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D03D" w14:textId="2EBA0BDA" w:rsidR="002C0135" w:rsidRDefault="002C0135" w:rsidP="002C0135">
      <w:pPr>
        <w:jc w:val="lowKashida"/>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القارئ: بسمِ اللهِ الرَّحمنِ الرَّحيمِ، الحمدُ للهِ ربِّ العالمينَ، والصَّلاةُ والسَّلامُ على نبيِّنا محمَّدٍ وعلى </w:t>
      </w:r>
      <w:proofErr w:type="spellStart"/>
      <w:r>
        <w:rPr>
          <w:rFonts w:ascii="Traditional Arabic" w:eastAsia="Calibri" w:hAnsi="Traditional Arabic" w:cs="Traditional Arabic"/>
          <w:b/>
          <w:bCs/>
          <w:sz w:val="36"/>
          <w:szCs w:val="36"/>
          <w:rtl/>
        </w:rPr>
        <w:t>آلِهِ</w:t>
      </w:r>
      <w:proofErr w:type="spellEnd"/>
      <w:r>
        <w:rPr>
          <w:rFonts w:ascii="Traditional Arabic" w:eastAsia="Calibri" w:hAnsi="Traditional Arabic" w:cs="Traditional Arabic"/>
          <w:b/>
          <w:bCs/>
          <w:sz w:val="36"/>
          <w:szCs w:val="36"/>
          <w:rtl/>
        </w:rPr>
        <w:t xml:space="preserve"> وصحبِهِ أجمعينَ، اللَّهمَّ ارحمْنا وشيخَنا والحاضرينَ</w:t>
      </w:r>
      <w:r>
        <w:rPr>
          <w:rFonts w:ascii="Traditional Arabic" w:eastAsia="Calibri" w:hAnsi="Traditional Arabic" w:cs="Traditional Arabic" w:hint="cs"/>
          <w:b/>
          <w:bCs/>
          <w:sz w:val="36"/>
          <w:szCs w:val="36"/>
          <w:rtl/>
        </w:rPr>
        <w:t xml:space="preserve">، </w:t>
      </w:r>
      <w:r>
        <w:rPr>
          <w:rFonts w:ascii="Traditional Arabic" w:eastAsia="Calibri" w:hAnsi="Traditional Arabic" w:cs="Traditional Arabic"/>
          <w:b/>
          <w:bCs/>
          <w:sz w:val="36"/>
          <w:szCs w:val="36"/>
          <w:rtl/>
        </w:rPr>
        <w:t>قالَ الشَّيخُ عبدُ الرَّحمنِ بنُ حمَّادٍ العمرُ -رحمَهُ اللهُ تعالى-</w:t>
      </w:r>
      <w:r w:rsidR="00DA4441">
        <w:rPr>
          <w:rFonts w:ascii="Traditional Arabic" w:eastAsia="Calibri" w:hAnsi="Traditional Arabic" w:cs="Traditional Arabic" w:hint="cs"/>
          <w:b/>
          <w:bCs/>
          <w:sz w:val="36"/>
          <w:szCs w:val="36"/>
          <w:rtl/>
        </w:rPr>
        <w:t>.</w:t>
      </w:r>
    </w:p>
    <w:p w14:paraId="736978A4" w14:textId="32657606" w:rsidR="002C0135" w:rsidRDefault="002C0135" w:rsidP="002C0135">
      <w:pPr>
        <w:jc w:val="lowKashida"/>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الشيخ: </w:t>
      </w:r>
      <w:r>
        <w:rPr>
          <w:rFonts w:ascii="Traditional Arabic" w:eastAsia="Calibri" w:hAnsi="Traditional Arabic" w:cs="Traditional Arabic"/>
          <w:sz w:val="36"/>
          <w:szCs w:val="36"/>
          <w:rtl/>
        </w:rPr>
        <w:t>رحمَه اللهُ، رحمَه الله</w:t>
      </w:r>
      <w:r w:rsidR="00DA4441">
        <w:rPr>
          <w:rFonts w:ascii="Traditional Arabic" w:eastAsia="Calibri" w:hAnsi="Traditional Arabic" w:cs="Traditional Arabic" w:hint="cs"/>
          <w:sz w:val="36"/>
          <w:szCs w:val="36"/>
          <w:rtl/>
        </w:rPr>
        <w:t>.</w:t>
      </w:r>
    </w:p>
    <w:p w14:paraId="30462C88" w14:textId="77777777" w:rsidR="002C0135" w:rsidRDefault="002C0135" w:rsidP="002C0135">
      <w:pPr>
        <w:jc w:val="lowKashida"/>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القارئ: في كتابِهِ: "دينِ الحقِّ":</w:t>
      </w:r>
    </w:p>
    <w:p w14:paraId="65204FCA" w14:textId="77777777" w:rsidR="00DA4441"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البرهانُ الخامسُ: النَّومُ والرُّؤيا الصَّادقةُ</w:t>
      </w:r>
      <w:r w:rsidR="00DA4441">
        <w:rPr>
          <w:rFonts w:ascii="Traditional Arabic" w:eastAsia="Calibri" w:hAnsi="Traditional Arabic" w:cs="Traditional Arabic" w:hint="cs"/>
          <w:b/>
          <w:bCs/>
          <w:sz w:val="36"/>
          <w:szCs w:val="36"/>
          <w:rtl/>
        </w:rPr>
        <w:t>:</w:t>
      </w:r>
    </w:p>
    <w:p w14:paraId="0F27281D" w14:textId="2FC64A62"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الَّتي يُطْلعُ اللهُ سبحانَهُ فيها النَّائمَ على شيءٍ مِن الغيبِ بشارةً أو إنذارًا.</w:t>
      </w:r>
    </w:p>
    <w:p w14:paraId="789D4517" w14:textId="77777777" w:rsidR="00DA4441"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البرهانُ السَّادسُ: الرُّوحُ:</w:t>
      </w:r>
    </w:p>
    <w:p w14:paraId="6C3A97AE" w14:textId="2F33FDD3"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الَّتي لا يَعرفُ حقيقتَها إلَّا اللهُ وحدَهُ.</w:t>
      </w:r>
    </w:p>
    <w:p w14:paraId="064CB616" w14:textId="77777777" w:rsidR="00DA4441" w:rsidRDefault="002C0135" w:rsidP="002C0135">
      <w:pPr>
        <w:jc w:val="lowKashida"/>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البرهانُ السَّابعُ: الإنسانُ:</w:t>
      </w:r>
    </w:p>
    <w:p w14:paraId="1ED9E26D" w14:textId="2B235A52" w:rsidR="002C0135" w:rsidRDefault="002C0135" w:rsidP="002C0135">
      <w:pPr>
        <w:jc w:val="lowKashida"/>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وما في جسمِهِ مِن الحواسِ، والجهازِ العصبيِّ، والمخِّ، والجهازِ الهضميِّ، وغيرِ ذلكَ.</w:t>
      </w:r>
    </w:p>
    <w:p w14:paraId="27D03EF3" w14:textId="77FC4201"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البرهانُ الثَّامنُ: </w:t>
      </w:r>
      <w:r w:rsidR="00DA4441">
        <w:rPr>
          <w:rFonts w:ascii="Traditional Arabic" w:eastAsia="Calibri" w:hAnsi="Traditional Arabic" w:cs="Traditional Arabic" w:hint="cs"/>
          <w:b/>
          <w:bCs/>
          <w:sz w:val="36"/>
          <w:szCs w:val="36"/>
          <w:rtl/>
        </w:rPr>
        <w:t>...</w:t>
      </w:r>
    </w:p>
    <w:p w14:paraId="7B0BB176" w14:textId="0BE9B57A" w:rsidR="002C0135" w:rsidRDefault="002C0135" w:rsidP="002C0135">
      <w:pPr>
        <w:rPr>
          <w:rFonts w:ascii="Traditional Arabic" w:eastAsia="Calibri" w:hAnsi="Traditional Arabic" w:cs="Traditional Arabic"/>
          <w:sz w:val="36"/>
          <w:szCs w:val="36"/>
          <w:rtl/>
        </w:rPr>
      </w:pPr>
      <w:r>
        <w:rPr>
          <w:rFonts w:ascii="Traditional Arabic" w:eastAsia="Calibri" w:hAnsi="Traditional Arabic" w:cs="Traditional Arabic"/>
          <w:b/>
          <w:bCs/>
          <w:sz w:val="36"/>
          <w:szCs w:val="36"/>
          <w:rtl/>
        </w:rPr>
        <w:t xml:space="preserve">الشيخ: </w:t>
      </w:r>
      <w:r>
        <w:rPr>
          <w:rFonts w:ascii="Traditional Arabic" w:eastAsia="Calibri" w:hAnsi="Traditional Arabic" w:cs="Traditional Arabic"/>
          <w:sz w:val="36"/>
          <w:szCs w:val="36"/>
          <w:rtl/>
        </w:rPr>
        <w:t>قلْتُ فيما مضى: إنَّ كلَّ هذهِ البراهين تعودُ إلى البرهانِ الأوَّلِ</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وهو الاستدلالُ بالخلقِ على وجودِ الخالقِ وقدرتِهِ</w:t>
      </w:r>
      <w:r>
        <w:rPr>
          <w:rFonts w:ascii="Traditional Arabic" w:eastAsia="Calibri" w:hAnsi="Traditional Arabic" w:cs="Traditional Arabic"/>
          <w:b/>
          <w:bCs/>
          <w:sz w:val="36"/>
          <w:szCs w:val="36"/>
          <w:rtl/>
        </w:rPr>
        <w:t xml:space="preserve"> </w:t>
      </w:r>
      <w:r>
        <w:rPr>
          <w:rFonts w:ascii="Traditional Arabic" w:eastAsia="Calibri" w:hAnsi="Traditional Arabic" w:cs="Traditional Arabic"/>
          <w:sz w:val="36"/>
          <w:szCs w:val="36"/>
          <w:rtl/>
        </w:rPr>
        <w:t>وحكمتِه، فكلُّها ممَّا يعرفُ به العبدُ ربَّه، فهذهِ البراهينُ فرعٌ عن الأوَّلِ وهي مندرجةٌ فيه، ولكن كانَ الشَّيخُ قصدَ التَّفصيلَ والتَّنبيهَ على هذه بخصوصِها، وجعلَ من هذه البراهينِ مسألةَ المنامِ وما يراهُ الإنسانُ في نومِه، هذا ليسَ إلى الإنسانِ واختياره وإرادته</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بل اللهُ يُري الإنسانَ في منامِه أمورًا تتحقَّقُ</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إمَّا بشارةً وإمَّا نذارةً والرُّؤيةُ ثلاثةُ أنواعٍ: هي رؤيا من اللهِ، وذلك بواسطةِ الملكِ يضربُ للنَّائم أمثالًا لما أرادَ اللهُ كونَه، أو من حديثِ النَّفسِ وهو ما يفكِّرُ فيه الإنسانُ من أمورِ حياتِه يرى له صورًا في منامه، وإمَّا ح</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لمًا من الشَّيطانِ لي</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حزنَ المؤمنُ تحزين من الشَّيطان، فهذه أقسامُ المناماتِ، فالشَّيخُ جعلَ الرُّؤيا الصَّالحةِ هيَ من البراهينِ على ربوبيَّتِه سبحانَه وتعالى فإنَّها يحصلُ لها كشفٌ لبعضِ أمورٍ مستقَبَلةٍ. نعم</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البرهانُ السَّادسُ</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14:paraId="0AA3FD1F" w14:textId="77777777" w:rsidR="002C0135" w:rsidRDefault="002C0135" w:rsidP="002C0135">
      <w:pPr>
        <w:rPr>
          <w:rFonts w:ascii="Traditional Arabic" w:eastAsia="Calibri" w:hAnsi="Traditional Arabic" w:cs="Traditional Arabic"/>
          <w:sz w:val="36"/>
          <w:szCs w:val="36"/>
          <w:rtl/>
        </w:rPr>
      </w:pPr>
    </w:p>
    <w:p w14:paraId="50324E79" w14:textId="77777777"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القارئ: قالَ: الرُّوحُ: الَّتي لا يَعرفُ حقيقتَها إلَّا اللهَ وحدَهُ.</w:t>
      </w:r>
    </w:p>
    <w:p w14:paraId="34F96B59" w14:textId="1A96D44C" w:rsidR="002C0135" w:rsidRDefault="002C0135" w:rsidP="002C0135">
      <w:pPr>
        <w:rPr>
          <w:rFonts w:ascii="Traditional Arabic" w:eastAsia="Calibri" w:hAnsi="Traditional Arabic" w:cs="Traditional Arabic"/>
          <w:sz w:val="36"/>
          <w:szCs w:val="36"/>
          <w:rtl/>
        </w:rPr>
      </w:pPr>
      <w:r>
        <w:rPr>
          <w:rFonts w:ascii="Traditional Arabic" w:eastAsia="Calibri" w:hAnsi="Traditional Arabic" w:cs="Traditional Arabic"/>
          <w:b/>
          <w:bCs/>
          <w:sz w:val="36"/>
          <w:szCs w:val="36"/>
          <w:rtl/>
        </w:rPr>
        <w:t xml:space="preserve">الشيخ: </w:t>
      </w:r>
      <w:r>
        <w:rPr>
          <w:rFonts w:ascii="Traditional Arabic" w:eastAsia="Calibri" w:hAnsi="Traditional Arabic" w:cs="Traditional Arabic"/>
          <w:sz w:val="36"/>
          <w:szCs w:val="36"/>
          <w:rtl/>
        </w:rPr>
        <w:t>نعم هذا أيضًا من البراهينِ وجودُ اللهِ وقدرتُه وحكمتُه، الرُّوحُ، هذه الرُّوحُ مخلوقٌ من مخلوقاتِ اللهِ، خفي</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وهي فينا الرُّوح الَّتي فينا في أبدانِنا</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ومعَ ذلك لا نعلمُ حقيقةً</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ولها من الأحوالِ والتَّصرُّفات الأمور العجيبة، فهي الَّتي تفيضُ على بدنِ الإنسانِ الحسَّ والحركةَ، الرُّوحُ هي مصدرُ الحسِّ والحركةِ في البدنِ، </w:t>
      </w:r>
      <w:r>
        <w:rPr>
          <w:rFonts w:ascii="Traditional Arabic" w:eastAsia="Calibri" w:hAnsi="Traditional Arabic" w:cs="Traditional Arabic"/>
          <w:sz w:val="36"/>
          <w:szCs w:val="36"/>
          <w:rtl/>
        </w:rPr>
        <w:lastRenderedPageBreak/>
        <w:t xml:space="preserve">فالبدنُ إذا خلا عن الرُّوحِ فلا حسَّ وحركة، فهي قوامُ البدنِ، فهي من أعظمِ آياتِ اللهِ، </w:t>
      </w:r>
      <w:r>
        <w:rPr>
          <w:rFonts w:ascii="Traditional Arabic" w:eastAsia="Calibri" w:hAnsi="Traditional Arabic" w:cs="Traditional Arabic"/>
          <w:color w:val="FF0000"/>
          <w:sz w:val="36"/>
          <w:szCs w:val="36"/>
          <w:rtl/>
        </w:rPr>
        <w:t>{وَيَسْأَلُونَكَ عَنِ الرُّوحِ قُلِ الرُّوحُ مِنْ أَمْرِ رَبِّي وَمَا أُوتِيتُمْ مِنَ الْعِلْمِ إِلَّا قَلِيلًا}</w:t>
      </w:r>
      <w:r>
        <w:rPr>
          <w:rFonts w:ascii="Traditional Arabic" w:eastAsia="Calibri" w:hAnsi="Traditional Arabic" w:cs="Traditional Arabic"/>
          <w:sz w:val="36"/>
          <w:szCs w:val="36"/>
          <w:rtl/>
        </w:rPr>
        <w:t xml:space="preserve"> </w:t>
      </w:r>
      <w:r>
        <w:rPr>
          <w:rFonts w:ascii="Traditional Arabic" w:eastAsia="Calibri" w:hAnsi="Traditional Arabic" w:cs="Traditional Arabic"/>
          <w:sz w:val="28"/>
          <w:szCs w:val="28"/>
          <w:rtl/>
        </w:rPr>
        <w:t>[الإسراء:85]،</w:t>
      </w:r>
      <w:r>
        <w:rPr>
          <w:rFonts w:ascii="Traditional Arabic" w:eastAsia="Calibri" w:hAnsi="Traditional Arabic" w:cs="Traditional Arabic"/>
          <w:sz w:val="36"/>
          <w:szCs w:val="36"/>
          <w:rtl/>
        </w:rPr>
        <w:t xml:space="preserve"> وقد أخبرَ الرَّسولُ -صَلَّى اللَّهُ عَلَيْهِ وَسَلَّمَ- عن مبدأ الرُّوحِ في الإنسانِ وأنَّها بواسطةِ الملَكِ: </w:t>
      </w:r>
      <w:r>
        <w:rPr>
          <w:rFonts w:ascii="Traditional Arabic" w:eastAsia="Calibri" w:hAnsi="Traditional Arabic" w:cs="Traditional Arabic"/>
          <w:color w:val="0070C0"/>
          <w:sz w:val="36"/>
          <w:szCs w:val="36"/>
          <w:rtl/>
        </w:rPr>
        <w:t>(فينفخُ فيهِ الرُّوحَ)</w:t>
      </w:r>
      <w:r>
        <w:rPr>
          <w:rFonts w:ascii="Traditional Arabic" w:eastAsia="Calibri" w:hAnsi="Traditional Arabic" w:cs="Traditional Arabic"/>
          <w:sz w:val="36"/>
          <w:szCs w:val="36"/>
          <w:rtl/>
        </w:rPr>
        <w:t xml:space="preserve"> في الطَّورِ الأخيرِ من أطوارِ الجنينِ </w:t>
      </w:r>
      <w:r>
        <w:rPr>
          <w:rFonts w:ascii="Traditional Arabic" w:eastAsia="Calibri" w:hAnsi="Traditional Arabic" w:cs="Traditional Arabic"/>
          <w:color w:val="0070C0"/>
          <w:sz w:val="36"/>
          <w:szCs w:val="36"/>
          <w:rtl/>
        </w:rPr>
        <w:t xml:space="preserve">(ينفخُ فيهِ الرُّوحَ) </w:t>
      </w:r>
      <w:r>
        <w:rPr>
          <w:rFonts w:ascii="Traditional Arabic" w:eastAsia="Calibri" w:hAnsi="Traditional Arabic" w:cs="Traditional Arabic"/>
          <w:sz w:val="36"/>
          <w:szCs w:val="36"/>
          <w:rtl/>
        </w:rPr>
        <w:t>يعني فيكونُ مستعدًّا للحسِّ والحركةِ. نعم قالَ</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الرُّوح</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أعدْ</w:t>
      </w:r>
      <w:r w:rsidR="00DA4441">
        <w:rPr>
          <w:rFonts w:ascii="Traditional Arabic" w:eastAsia="Calibri" w:hAnsi="Traditional Arabic" w:cs="Traditional Arabic" w:hint="cs"/>
          <w:sz w:val="36"/>
          <w:szCs w:val="36"/>
          <w:rtl/>
        </w:rPr>
        <w:t>..</w:t>
      </w:r>
    </w:p>
    <w:p w14:paraId="5F9804AE" w14:textId="77777777" w:rsidR="002C0135" w:rsidRDefault="002C0135" w:rsidP="002C0135">
      <w:pPr>
        <w:rPr>
          <w:rFonts w:ascii="Traditional Arabic" w:eastAsia="Calibri" w:hAnsi="Traditional Arabic" w:cs="Traditional Arabic"/>
          <w:sz w:val="36"/>
          <w:szCs w:val="36"/>
          <w:rtl/>
        </w:rPr>
      </w:pPr>
    </w:p>
    <w:p w14:paraId="65F86EC3" w14:textId="77777777"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القارئ: قالَ: الرُّوحُ: الَّتي لا يَعرفُ حقيقتَها إلَّا اللهُ وحدَهُ.</w:t>
      </w:r>
    </w:p>
    <w:p w14:paraId="3CE301FD" w14:textId="77777777" w:rsidR="00DA4441" w:rsidRDefault="002C0135" w:rsidP="002C0135">
      <w:pPr>
        <w:jc w:val="lowKashida"/>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البرهانُ السَّابعُ: الإنسانُ:</w:t>
      </w:r>
    </w:p>
    <w:p w14:paraId="06BE09BB" w14:textId="166BB3F2" w:rsidR="002C0135" w:rsidRDefault="002C0135" w:rsidP="002C0135">
      <w:pPr>
        <w:jc w:val="lowKashida"/>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وما في جسمِهِ مِن الحواسِ، والجهازِ العصبيِّ، والمخِّ، والجهازِ الهضميِّ، وغيرِ ذلكَ.</w:t>
      </w:r>
    </w:p>
    <w:p w14:paraId="43880B13" w14:textId="7E6BED74" w:rsidR="002C0135" w:rsidRDefault="002C0135" w:rsidP="002C0135">
      <w:pPr>
        <w:rPr>
          <w:rFonts w:ascii="Traditional Arabic" w:eastAsia="Calibri" w:hAnsi="Traditional Arabic" w:cs="Traditional Arabic"/>
          <w:sz w:val="36"/>
          <w:szCs w:val="36"/>
          <w:rtl/>
        </w:rPr>
      </w:pPr>
      <w:r>
        <w:rPr>
          <w:rFonts w:ascii="Traditional Arabic" w:eastAsia="Calibri" w:hAnsi="Traditional Arabic" w:cs="Traditional Arabic"/>
          <w:b/>
          <w:bCs/>
          <w:sz w:val="36"/>
          <w:szCs w:val="36"/>
          <w:rtl/>
        </w:rPr>
        <w:t xml:space="preserve">الشيخ: </w:t>
      </w:r>
      <w:r>
        <w:rPr>
          <w:rFonts w:ascii="Traditional Arabic" w:eastAsia="Calibri" w:hAnsi="Traditional Arabic" w:cs="Traditional Arabic"/>
          <w:sz w:val="36"/>
          <w:szCs w:val="36"/>
          <w:rtl/>
        </w:rPr>
        <w:t xml:space="preserve">هذا </w:t>
      </w:r>
      <w:r w:rsidR="00DA4441">
        <w:rPr>
          <w:rFonts w:ascii="Traditional Arabic" w:eastAsia="Calibri" w:hAnsi="Traditional Arabic" w:cs="Traditional Arabic" w:hint="cs"/>
          <w:sz w:val="36"/>
          <w:szCs w:val="36"/>
          <w:rtl/>
        </w:rPr>
        <w:t>أ</w:t>
      </w:r>
      <w:r>
        <w:rPr>
          <w:rFonts w:ascii="Traditional Arabic" w:eastAsia="Calibri" w:hAnsi="Traditional Arabic" w:cs="Traditional Arabic"/>
          <w:sz w:val="36"/>
          <w:szCs w:val="36"/>
          <w:rtl/>
        </w:rPr>
        <w:t>يضًا البرهانُ السَّابعُ، السَّادسُ يتعلَّقُ بالرُّوحِ، والأخيرُ يتعلَّقُ بالجسدِ</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إذًا فكلٌّ منهما من شأنِ الإنسانِ، فالإنسانُ آيةٌ من آياتِ اللهِ، بل الإنسانُ آياتٌ، قالَ اللهُ: </w:t>
      </w:r>
      <w:r>
        <w:rPr>
          <w:rFonts w:ascii="Traditional Arabic" w:eastAsia="Calibri" w:hAnsi="Traditional Arabic" w:cs="Traditional Arabic"/>
          <w:color w:val="FF0000"/>
          <w:sz w:val="36"/>
          <w:szCs w:val="36"/>
          <w:rtl/>
        </w:rPr>
        <w:t>{وَفِي الْأَرْضِ آَيَاتٌ لِلْمُوقِنِينَ (20) وَفِي أَنْفُسِكُمْ أَفَلَا تُبْصِرُونَ}</w:t>
      </w:r>
      <w:r>
        <w:rPr>
          <w:rFonts w:ascii="Traditional Arabic" w:eastAsia="Calibri" w:hAnsi="Traditional Arabic" w:cs="Traditional Arabic"/>
          <w:sz w:val="36"/>
          <w:szCs w:val="36"/>
          <w:rtl/>
        </w:rPr>
        <w:t xml:space="preserve"> </w:t>
      </w:r>
      <w:r>
        <w:rPr>
          <w:rFonts w:ascii="Traditional Arabic" w:eastAsia="Calibri" w:hAnsi="Traditional Arabic" w:cs="Traditional Arabic"/>
          <w:sz w:val="28"/>
          <w:szCs w:val="28"/>
          <w:rtl/>
        </w:rPr>
        <w:t>[الذاريات:20-21]</w:t>
      </w:r>
      <w:r>
        <w:rPr>
          <w:rFonts w:ascii="Traditional Arabic" w:eastAsia="Calibri" w:hAnsi="Traditional Arabic" w:cs="Traditional Arabic"/>
          <w:sz w:val="36"/>
          <w:szCs w:val="36"/>
          <w:rtl/>
        </w:rPr>
        <w:t>، فنبَّهَ إلى ما في الأرضِ من الآياتِ من الجبالِ والأنهارِ والأشجارِ والأشياءِ المختلفةِ في ظاهرِ الأرضِ وباطنِها، ثمَّ نبَّهَ إلى ما في النُّفوسِ {وَفِي</w:t>
      </w:r>
      <w:r>
        <w:rPr>
          <w:rFonts w:ascii="Traditional Arabic" w:eastAsia="Calibri" w:hAnsi="Traditional Arabic" w:cs="Traditional Arabic"/>
          <w:color w:val="FF0000"/>
          <w:sz w:val="36"/>
          <w:szCs w:val="36"/>
          <w:rtl/>
        </w:rPr>
        <w:t xml:space="preserve"> </w:t>
      </w:r>
      <w:r>
        <w:rPr>
          <w:rFonts w:ascii="Traditional Arabic" w:eastAsia="Calibri" w:hAnsi="Traditional Arabic" w:cs="Traditional Arabic"/>
          <w:sz w:val="36"/>
          <w:szCs w:val="36"/>
          <w:rtl/>
        </w:rPr>
        <w:t>أَنْفُسِكُمْ أَفَلَا تُبْصِرُونَ}</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color w:val="FF0000"/>
          <w:sz w:val="36"/>
          <w:szCs w:val="36"/>
          <w:rtl/>
        </w:rPr>
        <w:t xml:space="preserve"> </w:t>
      </w:r>
      <w:r>
        <w:rPr>
          <w:rFonts w:ascii="Traditional Arabic" w:eastAsia="Calibri" w:hAnsi="Traditional Arabic" w:cs="Traditional Arabic"/>
          <w:sz w:val="36"/>
          <w:szCs w:val="36"/>
          <w:rtl/>
        </w:rPr>
        <w:t>وهذا يشملُ ما في الرُّوح من الدَّلالة وما في البدنِ من الدَّلالةِ، والبدنُ فيهِ العجبُ العجابُ! آياتُه ظاهرةٌ، الآياتُ الَّتي في البدنِ ظاهرةٌ</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منها ما هو ظاهرٌ لعمومِ النَّاس</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ومنها ما هو ظاهرٌ لأصحابِ التَّخصُّصاتِ من أصحابِ التَّشريحِ وأصحابِ الطِّبِّ، سبحانَ الله العظيم.</w:t>
      </w:r>
    </w:p>
    <w:p w14:paraId="551D9DF6" w14:textId="3CB321B7" w:rsidR="002C0135" w:rsidRDefault="002C0135" w:rsidP="002C0135">
      <w:pPr>
        <w:rPr>
          <w:rFonts w:ascii="Traditional Arabic" w:eastAsia="Calibri" w:hAnsi="Traditional Arabic" w:cs="Traditional Arabic"/>
          <w:sz w:val="36"/>
          <w:szCs w:val="36"/>
          <w:rtl/>
        </w:rPr>
      </w:pPr>
      <w:r>
        <w:rPr>
          <w:rFonts w:ascii="Traditional Arabic" w:eastAsia="Calibri" w:hAnsi="Traditional Arabic" w:cs="Traditional Arabic"/>
          <w:sz w:val="36"/>
          <w:szCs w:val="36"/>
          <w:rtl/>
        </w:rPr>
        <w:t>ماذا في الإنسانِ من هذا الكيانِ الهائلِ من الآياتِ والدَّلالاتِ في باطنِها وفي ظاهرِه، الأجهزةُ الخفيَّةُ، يقولُ المتخصِّصونَ: إنَّ طعامَ الإنسانِ تتعلَّقُ به ثلاثُ قوىً: القوى الطَّالبة الَّتي بها يشتهي بها الطَّعام ويجوع، والقوَّةُ الهاضمةُ الَّتي ينهضمُ بها الطَّعامُ ويسلكُ بها مسالكَه في البدنِ، والقوَّةُ المانعةُ الَّتي تمنعُ انسلالَه من البدنِ فورَ وقوعِه في المعدةِ</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والقوَّةُ الرَّابعةُ الدَّافعةُ الَّتي تدفعُ الفضلاتِ فيتخلَّصُ منها البدنُ، هذه أربعٌ من القوى المتعلِّقةِ بما يأكلُه الإنسانُ: طالبةٌ وهاضمةٌ ومانعةٌ ودافعةٌ.</w:t>
      </w:r>
    </w:p>
    <w:p w14:paraId="6C41B9D6" w14:textId="7796EDFD"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sz w:val="36"/>
          <w:szCs w:val="36"/>
          <w:rtl/>
        </w:rPr>
        <w:t>ذكرَ ذلك ابنُ القيِّمِ لعلَّه حولَ في كلامِهِ على {وَفِي أَنْفُسِكُمْ أَفَلَا تُبْصِرُونَ} وتكلَّمَ كلامًا كثيرًا في هذا الشَّأنِ ونبَّهَ على آياتٍ كثيرةٍ في بدنِ الإنسانِ، من ذلكَ الشُّعورُ، الشَّعرُ الَّذي ينبتُ في بدنِ الإنسانِ</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كيف كانَ توزيعُه سبحان الله! موزَّعٌ</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فللرَّأسِ منه نصيبٌ أوفرُ، ثمَّ...، ما الَّذي فرَّقَ جفونَ العينِ ينبتُ في أطرافِها الشَّعرُ لحكمةٍ، ما الَّذي أنبتَهُ هنا ولم ينبتْ فيما تحتَ أو فوقَ، فشعرٌ لحمايةِ العينِ</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وشعرٌ لجمالِ الإنسانِ</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وشعرٌ </w:t>
      </w:r>
      <w:proofErr w:type="spellStart"/>
      <w:r>
        <w:rPr>
          <w:rFonts w:ascii="Traditional Arabic" w:eastAsia="Calibri" w:hAnsi="Traditional Arabic" w:cs="Traditional Arabic"/>
          <w:sz w:val="36"/>
          <w:szCs w:val="36"/>
          <w:rtl/>
        </w:rPr>
        <w:t>وشعرٌ</w:t>
      </w:r>
      <w:proofErr w:type="spellEnd"/>
      <w:r>
        <w:rPr>
          <w:rFonts w:ascii="Traditional Arabic" w:eastAsia="Calibri" w:hAnsi="Traditional Arabic" w:cs="Traditional Arabic"/>
          <w:sz w:val="36"/>
          <w:szCs w:val="36"/>
          <w:rtl/>
        </w:rPr>
        <w:t>، فهذا كلُّه ممَّا يتعلَّقُ أو يدخلُ في عمومِ {وَفِي أَنْفُسِكُمْ أَفَلَا تُبْصِرُونَ}</w:t>
      </w:r>
      <w:r>
        <w:rPr>
          <w:rFonts w:ascii="Traditional Arabic" w:eastAsia="Calibri" w:hAnsi="Traditional Arabic" w:cs="Traditional Arabic" w:hint="cs"/>
          <w:b/>
          <w:bCs/>
          <w:sz w:val="36"/>
          <w:szCs w:val="36"/>
          <w:rtl/>
        </w:rPr>
        <w:t>.</w:t>
      </w:r>
    </w:p>
    <w:p w14:paraId="30832DEB" w14:textId="77777777" w:rsidR="002C0135" w:rsidRDefault="002C0135" w:rsidP="002C0135">
      <w:pPr>
        <w:rPr>
          <w:rFonts w:ascii="Traditional Arabic" w:eastAsia="Calibri" w:hAnsi="Traditional Arabic" w:cs="Traditional Arabic"/>
          <w:b/>
          <w:bCs/>
          <w:sz w:val="36"/>
          <w:szCs w:val="36"/>
          <w:rtl/>
        </w:rPr>
      </w:pPr>
    </w:p>
    <w:p w14:paraId="3ED4DC50" w14:textId="77777777" w:rsidR="00DA4441"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lastRenderedPageBreak/>
        <w:t>القارئ:</w:t>
      </w:r>
    </w:p>
    <w:p w14:paraId="4FF19CD2" w14:textId="77777777" w:rsidR="00DA4441"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البرهانُ الثَّامنُ: يُنزِّلُ اللهُ المطرَ على الأرضِ الميِّتةِ</w:t>
      </w:r>
      <w:r w:rsidR="00DA4441">
        <w:rPr>
          <w:rFonts w:ascii="Traditional Arabic" w:eastAsia="Calibri" w:hAnsi="Traditional Arabic" w:cs="Traditional Arabic" w:hint="cs"/>
          <w:b/>
          <w:bCs/>
          <w:sz w:val="36"/>
          <w:szCs w:val="36"/>
          <w:rtl/>
        </w:rPr>
        <w:t>:</w:t>
      </w:r>
    </w:p>
    <w:p w14:paraId="33856EDB" w14:textId="6B7DB0B9"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فتنبتُ النَّباتَ والأشجارَ المختلفةَ في أشكالِها وألوانِها، ومنافعِها وطعمِها، وهذا قليلٌ مِن مئاتِ البراهينِ الَّتي ذكرَها اللهُ تعالى في القرآنِ، والَّتي أخبرَ أنَّها أدلَّةٌ قائمةٌ تدلُّ على وجودِهِ سبحانَهُ وعلى أنَّهُ الخالقُ المدبِّرُ لجميعِ الكائناتِ.</w:t>
      </w:r>
    </w:p>
    <w:p w14:paraId="20FAA346" w14:textId="7434E8A9" w:rsidR="002C0135" w:rsidRDefault="002C0135" w:rsidP="002C0135">
      <w:pPr>
        <w:rPr>
          <w:rFonts w:ascii="Traditional Arabic" w:eastAsia="Calibri" w:hAnsi="Traditional Arabic" w:cs="Traditional Arabic"/>
          <w:sz w:val="36"/>
          <w:szCs w:val="36"/>
          <w:rtl/>
        </w:rPr>
      </w:pPr>
      <w:r>
        <w:rPr>
          <w:rFonts w:ascii="Traditional Arabic" w:eastAsia="Calibri" w:hAnsi="Traditional Arabic" w:cs="Traditional Arabic"/>
          <w:b/>
          <w:bCs/>
          <w:sz w:val="36"/>
          <w:szCs w:val="36"/>
          <w:rtl/>
        </w:rPr>
        <w:t xml:space="preserve">الشيخ: </w:t>
      </w:r>
      <w:r>
        <w:rPr>
          <w:rFonts w:ascii="Traditional Arabic" w:eastAsia="Calibri" w:hAnsi="Traditional Arabic" w:cs="Traditional Arabic"/>
          <w:sz w:val="36"/>
          <w:szCs w:val="36"/>
          <w:rtl/>
        </w:rPr>
        <w:t>هذا يؤكِّدُ ما سبقَ أنَّ كلَّ هذهِ البراهينِ راجعةٌ إلى البرهانِ الأوَّل</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وهو الاستدلالُ بالخلق على الخالقِ، ومن ذلك آيةُ المطرِ </w:t>
      </w:r>
      <w:r>
        <w:rPr>
          <w:rFonts w:ascii="Traditional Arabic" w:eastAsia="Calibri" w:hAnsi="Traditional Arabic" w:cs="Traditional Arabic"/>
          <w:color w:val="FF0000"/>
          <w:sz w:val="36"/>
          <w:szCs w:val="36"/>
          <w:rtl/>
        </w:rPr>
        <w:t xml:space="preserve">{وَمِنْ آيَاتِهِ أَنَّكَ تَرَى الْأَرْضَ خَاشِعَةً فَإِذَا أَنْزَلْنَا عَلَيْهَا الْمَاءَ اهْتَزَّتْ وَرَبَتْ} </w:t>
      </w:r>
      <w:r>
        <w:rPr>
          <w:rFonts w:ascii="Traditional Arabic" w:eastAsia="Calibri" w:hAnsi="Traditional Arabic" w:cs="Traditional Arabic"/>
          <w:sz w:val="28"/>
          <w:szCs w:val="28"/>
          <w:rtl/>
        </w:rPr>
        <w:t xml:space="preserve">[فصلت:39]، </w:t>
      </w:r>
      <w:r>
        <w:rPr>
          <w:rFonts w:ascii="Traditional Arabic" w:eastAsia="Calibri" w:hAnsi="Traditional Arabic" w:cs="Traditional Arabic"/>
          <w:sz w:val="36"/>
          <w:szCs w:val="36"/>
          <w:rtl/>
        </w:rPr>
        <w:t xml:space="preserve">فالأرضُ القاحلةُ الميِّتةُ المغبرَّةُ ينزلُ عليها المطرُ فتبتهجُ وتكتسي بأنواعِ النَّباتِ، أنواعٌ، أنواعُ النَّباتِ </w:t>
      </w:r>
      <w:r>
        <w:rPr>
          <w:rFonts w:ascii="Traditional Arabic" w:eastAsia="Calibri" w:hAnsi="Traditional Arabic" w:cs="Traditional Arabic"/>
          <w:color w:val="FF0000"/>
          <w:sz w:val="36"/>
          <w:szCs w:val="36"/>
          <w:rtl/>
        </w:rPr>
        <w:t>{فَأَنْشَأْنَا لَكُمْ بِهِ جَنَّاتٍ}، {فَأَنْشَأْنَا لَكُمْ بِهِ جَنَّاتٍ مِنْ نَخِيلٍ وَأَعْنَابٍ لَكُمْ فِيهَا فَوَاكِهُ كَثِيرَةٌ وَمِنْهَا تَأْكُلُونَ}</w:t>
      </w:r>
      <w:r>
        <w:rPr>
          <w:rFonts w:ascii="Traditional Arabic" w:eastAsia="Calibri" w:hAnsi="Traditional Arabic" w:cs="Traditional Arabic"/>
          <w:sz w:val="36"/>
          <w:szCs w:val="36"/>
          <w:rtl/>
        </w:rPr>
        <w:t xml:space="preserve"> </w:t>
      </w:r>
      <w:r>
        <w:rPr>
          <w:rFonts w:ascii="Traditional Arabic" w:eastAsia="Calibri" w:hAnsi="Traditional Arabic" w:cs="Traditional Arabic"/>
          <w:sz w:val="28"/>
          <w:szCs w:val="28"/>
          <w:rtl/>
        </w:rPr>
        <w:t xml:space="preserve">[المؤمنون:19]، </w:t>
      </w:r>
      <w:r>
        <w:rPr>
          <w:rFonts w:ascii="Traditional Arabic" w:eastAsia="Calibri" w:hAnsi="Traditional Arabic" w:cs="Traditional Arabic"/>
          <w:sz w:val="36"/>
          <w:szCs w:val="36"/>
          <w:rtl/>
        </w:rPr>
        <w:t xml:space="preserve">والتَّنبيهُ على هذا في القرآنِ كثيرٌ </w:t>
      </w:r>
      <w:r>
        <w:rPr>
          <w:rFonts w:ascii="Traditional Arabic" w:eastAsia="Calibri" w:hAnsi="Traditional Arabic" w:cs="Traditional Arabic"/>
          <w:color w:val="FF0000"/>
          <w:sz w:val="36"/>
          <w:szCs w:val="36"/>
          <w:rtl/>
        </w:rPr>
        <w:t>{هُوَ الَّذِي أَنْزَلَ مِنَ السَّمَاءِ مَاءً لَكُمْ مِنْهُ شَرَابٌ وَمِنْهُ شَجَرٌ فِيهِ تُسِيمُونَ (10) يُنْبِتُ لَكُمْ بِهِ الزَّرْعَ وَالزَّيْتُونَ وَالنَّخِيلَ وَالْأَعْنَابَ وَمِنْ كُلِّ الثَّمَرَاتِ إِنَّ فِي ذَلِكَ لَآيَةً لِقَوْمٍ يَتَفَكَّرُونَ}</w:t>
      </w:r>
      <w:r>
        <w:rPr>
          <w:rFonts w:ascii="Traditional Arabic" w:eastAsia="Calibri" w:hAnsi="Traditional Arabic" w:cs="Traditional Arabic"/>
          <w:sz w:val="36"/>
          <w:szCs w:val="36"/>
          <w:rtl/>
        </w:rPr>
        <w:t xml:space="preserve"> </w:t>
      </w:r>
      <w:r>
        <w:rPr>
          <w:rFonts w:ascii="Traditional Arabic" w:eastAsia="Calibri" w:hAnsi="Traditional Arabic" w:cs="Traditional Arabic"/>
          <w:sz w:val="28"/>
          <w:szCs w:val="28"/>
          <w:rtl/>
        </w:rPr>
        <w:t xml:space="preserve">[النحل:10-11]، </w:t>
      </w:r>
      <w:r>
        <w:rPr>
          <w:rFonts w:ascii="Traditional Arabic" w:eastAsia="Calibri" w:hAnsi="Traditional Arabic" w:cs="Traditional Arabic"/>
          <w:sz w:val="36"/>
          <w:szCs w:val="36"/>
          <w:rtl/>
        </w:rPr>
        <w:t>فالشَّأنُ في التَّفكُّرِ والعقلِ</w:t>
      </w:r>
      <w:r>
        <w:rPr>
          <w:rFonts w:ascii="Traditional Arabic" w:eastAsia="Calibri" w:hAnsi="Traditional Arabic" w:cs="Traditional Arabic" w:hint="cs"/>
          <w:sz w:val="36"/>
          <w:szCs w:val="36"/>
          <w:rtl/>
        </w:rPr>
        <w:t>.</w:t>
      </w:r>
    </w:p>
    <w:p w14:paraId="4A56747E" w14:textId="77777777" w:rsidR="002C0135" w:rsidRDefault="002C0135" w:rsidP="002C0135">
      <w:pPr>
        <w:rPr>
          <w:rFonts w:ascii="Traditional Arabic" w:eastAsia="Calibri" w:hAnsi="Traditional Arabic" w:cs="Traditional Arabic"/>
          <w:sz w:val="36"/>
          <w:szCs w:val="36"/>
          <w:rtl/>
        </w:rPr>
      </w:pPr>
    </w:p>
    <w:p w14:paraId="2FB1B325" w14:textId="77777777" w:rsidR="00DA4441"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القارئ:</w:t>
      </w:r>
    </w:p>
    <w:p w14:paraId="4F12956A" w14:textId="31694CBD" w:rsidR="00DA4441"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البرهانُ التَّاسعُ: الفِطرةُ الَّتي فطرَ اللهُ النَّاسَ عليها</w:t>
      </w:r>
      <w:r w:rsidR="00DA4441">
        <w:rPr>
          <w:rFonts w:ascii="Traditional Arabic" w:eastAsia="Calibri" w:hAnsi="Traditional Arabic" w:cs="Traditional Arabic" w:hint="cs"/>
          <w:b/>
          <w:bCs/>
          <w:sz w:val="36"/>
          <w:szCs w:val="36"/>
          <w:rtl/>
        </w:rPr>
        <w:t>:</w:t>
      </w:r>
    </w:p>
    <w:p w14:paraId="71BFEB39" w14:textId="42E10F3E"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تؤمنُ بوجودِ اللهِ خالقِها ومدبِّرِها، ومَن أنكرَ ذلكَ فإنَّما يُغالِطُ نفسَهُ ويُشقيها، فالشُّيوعيُّ مثلًا يعيشُ في هذهِ الحياةِ تَعِسًا، ومصيرُهُ بعدَ الموتِ إلى النَّارِ، جزاءَ تكذيبِهِ بربِّهِ الَّذي خلقَهُ مِن العدمِ، وربَّاهُ بالنِّعَمِ إلَّا إنْ تابَ إلى اللهِ وآمنَ بهِ وبدينِهِ ورسولِهِ.</w:t>
      </w:r>
    </w:p>
    <w:p w14:paraId="6AAFE7A9" w14:textId="18C9778F"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الشيخ: </w:t>
      </w:r>
      <w:r>
        <w:rPr>
          <w:rFonts w:ascii="Traditional Arabic" w:eastAsia="Calibri" w:hAnsi="Traditional Arabic" w:cs="Traditional Arabic"/>
          <w:sz w:val="36"/>
          <w:szCs w:val="36"/>
          <w:rtl/>
        </w:rPr>
        <w:t>البرهانُ التَّاسعُ الفطرةُ، الَّتي فُطِرَ عليها الإنسانُ، فالإنسانُ مفطورٌ ومركوزٌ في فطرتِه وعقلِه أنَّه لابدَّ له من خالقٍ</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لا يمكن</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وإذا استعملَ فكرَه وفطرتَه إلَّا أنْ يقرَّ بأنَّ له خالقٌ، فلو قيلَ له إنَّك لسْتَ بشيءٍ بل أنتَ ليسَ لك خالقٌ ولا مبدِعٌ لم تقبلْ فطرتُه بذلك، ولهذا الشَّيخُ مثَّلَ بالشُّيوعيِّ الجاحدِ المنكِرِ للخالقِ الملحِدِ أعظمَ إلحادٍ، يعيشُ في هذهِ الحياةِ حياة الشَّقاء لأنَّه لا يعرفُ من أينَ جاءَ ولا إلى أينَ يذهبُ، فلا يقرُّ بمبدأٍ ولا معادٍ ومن كانَتْ هذه حالُه كانَ في دنياه في شقاءٍ عظيمٍ، في تفكيرِه وفي علمِه وفي عقلِه، فالرُّسلُ عرَّفُوا العبادَ بمبدئِهم ونهايتِهم وبمصيرِهم ومن لا يؤمنُ بالرُّسلِ ولم يتَّبعْ ما جاؤُوا به لا يعرفُ مبدأً ولا معادًا ولا...، فهو في حيرةٍ في هذه الحياةِ في حيرةٍ من أمرِه.</w:t>
      </w:r>
    </w:p>
    <w:p w14:paraId="79572545" w14:textId="77777777" w:rsidR="002C0135" w:rsidRDefault="002C0135" w:rsidP="002C0135">
      <w:pPr>
        <w:rPr>
          <w:rFonts w:ascii="Traditional Arabic" w:eastAsia="Calibri" w:hAnsi="Traditional Arabic" w:cs="Traditional Arabic"/>
          <w:b/>
          <w:bCs/>
          <w:sz w:val="36"/>
          <w:szCs w:val="36"/>
          <w:rtl/>
        </w:rPr>
      </w:pPr>
    </w:p>
    <w:p w14:paraId="0C295397" w14:textId="77777777" w:rsidR="00DA4441"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القارئ:</w:t>
      </w:r>
    </w:p>
    <w:p w14:paraId="44D808E5" w14:textId="7CE584EC" w:rsidR="00DA4441"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البرهانُ العاشرُ: البركةُ</w:t>
      </w:r>
      <w:r w:rsidR="00DA4441">
        <w:rPr>
          <w:rFonts w:ascii="Traditional Arabic" w:eastAsia="Calibri" w:hAnsi="Traditional Arabic" w:cs="Traditional Arabic" w:hint="cs"/>
          <w:b/>
          <w:bCs/>
          <w:sz w:val="36"/>
          <w:szCs w:val="36"/>
          <w:rtl/>
        </w:rPr>
        <w:t>:</w:t>
      </w:r>
    </w:p>
    <w:p w14:paraId="1F3DB0F8" w14:textId="2DD44E99"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وهيَ التَّكاثُرُ في بعضِ المخلوقاتِ كالغنمِ، وعكسُ البركةِ الفشلُ كما في الكلابِ والقططِ.</w:t>
      </w:r>
    </w:p>
    <w:p w14:paraId="1CBAD8F6" w14:textId="5AA4A3A3" w:rsidR="002C0135" w:rsidRDefault="002C0135" w:rsidP="002C0135">
      <w:pPr>
        <w:rPr>
          <w:rFonts w:ascii="Traditional Arabic" w:eastAsia="Calibri" w:hAnsi="Traditional Arabic" w:cs="Traditional Arabic"/>
          <w:sz w:val="36"/>
          <w:szCs w:val="36"/>
          <w:rtl/>
        </w:rPr>
      </w:pPr>
      <w:r>
        <w:rPr>
          <w:rFonts w:ascii="Traditional Arabic" w:eastAsia="Calibri" w:hAnsi="Traditional Arabic" w:cs="Traditional Arabic"/>
          <w:b/>
          <w:bCs/>
          <w:sz w:val="36"/>
          <w:szCs w:val="36"/>
          <w:rtl/>
        </w:rPr>
        <w:t xml:space="preserve">الشيخ: </w:t>
      </w:r>
      <w:r>
        <w:rPr>
          <w:rFonts w:ascii="Traditional Arabic" w:eastAsia="Calibri" w:hAnsi="Traditional Arabic" w:cs="Traditional Arabic"/>
          <w:sz w:val="36"/>
          <w:szCs w:val="36"/>
          <w:rtl/>
        </w:rPr>
        <w:t xml:space="preserve">سبحانَ اللهِ، اللهُ تعالى نوَّعَ المخلوقاتِ </w:t>
      </w:r>
      <w:proofErr w:type="spellStart"/>
      <w:r>
        <w:rPr>
          <w:rFonts w:ascii="Traditional Arabic" w:eastAsia="Calibri" w:hAnsi="Traditional Arabic" w:cs="Traditional Arabic"/>
          <w:sz w:val="36"/>
          <w:szCs w:val="36"/>
          <w:rtl/>
        </w:rPr>
        <w:t>وفاوتَ</w:t>
      </w:r>
      <w:proofErr w:type="spellEnd"/>
      <w:r>
        <w:rPr>
          <w:rFonts w:ascii="Traditional Arabic" w:eastAsia="Calibri" w:hAnsi="Traditional Arabic" w:cs="Traditional Arabic"/>
          <w:sz w:val="36"/>
          <w:szCs w:val="36"/>
          <w:rtl/>
        </w:rPr>
        <w:t xml:space="preserve"> بينَها في الطِّباعِ</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فالشَّيخُ كأنَّه ينبِّهُ إلى أنَّ من المخلوقات ما جعلَ اللهُ فيه صفةَ النُّموِ والتَّكاثُرِ والنَّفعِ</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ومثَّلَ بالغنمِ فهي نوعٌ من أنواعِ الحيوانِ من شأنِه أنَّه يتكاثرُ وينمو بكثرةِ المواليدِ، وفيها منافعُ عظيمةٌ ينتفعُ العبادُ بأكلِها وشربِ لبنِها وبجلودها وصوفِها ففيها بركةٌ في ذاتها وفي منافعِها فهي من [....]</w:t>
      </w:r>
      <w:r w:rsidR="00DA4441">
        <w:rPr>
          <w:rFonts w:ascii="Traditional Arabic" w:eastAsia="Calibri" w:hAnsi="Traditional Arabic" w:cs="Traditional Arabic" w:hint="cs"/>
          <w:sz w:val="36"/>
          <w:szCs w:val="36"/>
          <w:rtl/>
        </w:rPr>
        <w:t>.</w:t>
      </w:r>
    </w:p>
    <w:p w14:paraId="4722180E" w14:textId="40CE9F66" w:rsidR="002C0135" w:rsidRDefault="002C0135" w:rsidP="002C0135">
      <w:pPr>
        <w:rPr>
          <w:rFonts w:ascii="Traditional Arabic" w:eastAsia="Calibri" w:hAnsi="Traditional Arabic" w:cs="Traditional Arabic"/>
          <w:sz w:val="36"/>
          <w:szCs w:val="36"/>
          <w:rtl/>
        </w:rPr>
      </w:pPr>
      <w:r>
        <w:rPr>
          <w:rFonts w:ascii="Traditional Arabic" w:eastAsia="Calibri" w:hAnsi="Traditional Arabic" w:cs="Traditional Arabic"/>
          <w:sz w:val="36"/>
          <w:szCs w:val="36"/>
          <w:rtl/>
        </w:rPr>
        <w:t>وأنواعٌ أخرى من المخلوقاتِ ليس فيها ذلكَ ليسَ فيها منافعُ وليسَتْ تتكاثرُ هذا التَّكاثرَ، وأشياءُ أخرى</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في</w:t>
      </w:r>
      <w:r w:rsidR="00DA4441">
        <w:rPr>
          <w:rFonts w:ascii="Traditional Arabic" w:eastAsia="Calibri" w:hAnsi="Traditional Arabic" w:cs="Traditional Arabic" w:hint="cs"/>
          <w:sz w:val="36"/>
          <w:szCs w:val="36"/>
          <w:rtl/>
        </w:rPr>
        <w:t>ه</w:t>
      </w:r>
      <w:r>
        <w:rPr>
          <w:rFonts w:ascii="Traditional Arabic" w:eastAsia="Calibri" w:hAnsi="Traditional Arabic" w:cs="Traditional Arabic"/>
          <w:sz w:val="36"/>
          <w:szCs w:val="36"/>
          <w:rtl/>
        </w:rPr>
        <w:t xml:space="preserve"> [يوجد] مخلوقات تتكاثرُ تكاثرًا هائلًا وإنْ لم يكنْ فيها منافعُ، مثل المخلوقات الدَّقيقة الصَّغيرة</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مثل النَّمل ونحوها، تتكاثرُ كثرةً هائلةً، فكأنَّ هذا البرهانَ يدورُ على تنويعِ اللهِ للمخلوقاتِ، فاللهُ نوَّعَ المخلوقاتِ ونوَّعَ طباعَها</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فلكلِّ نوعٍ من الحيوانِ له طبيعةٌ وله آثارٌ وله منافعُ أو مضارٌّ، وخلقَ الأضدادَ أيضًا، لعلَّ الشَّيخَ سيذكرُه خَلْقُ الأضدادِ في الحيوانِ وفي غيرِه</w:t>
      </w:r>
      <w:r w:rsidR="00DA444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انتهى العاشرُ؟</w:t>
      </w:r>
    </w:p>
    <w:p w14:paraId="02019DE4" w14:textId="77777777" w:rsidR="002C0135" w:rsidRDefault="002C0135" w:rsidP="002C0135">
      <w:pPr>
        <w:rPr>
          <w:rFonts w:ascii="Traditional Arabic" w:eastAsia="Calibri" w:hAnsi="Traditional Arabic" w:cs="Traditional Arabic"/>
          <w:sz w:val="36"/>
          <w:szCs w:val="36"/>
          <w:rtl/>
        </w:rPr>
      </w:pPr>
      <w:r>
        <w:rPr>
          <w:rFonts w:ascii="Traditional Arabic" w:eastAsia="Calibri" w:hAnsi="Traditional Arabic" w:cs="Traditional Arabic"/>
          <w:b/>
          <w:bCs/>
          <w:sz w:val="36"/>
          <w:szCs w:val="36"/>
          <w:rtl/>
        </w:rPr>
        <w:t>القارئ:</w:t>
      </w:r>
      <w:r>
        <w:rPr>
          <w:rFonts w:ascii="Traditional Arabic" w:eastAsia="Calibri" w:hAnsi="Traditional Arabic" w:cs="Traditional Arabic"/>
          <w:sz w:val="36"/>
          <w:szCs w:val="36"/>
          <w:rtl/>
        </w:rPr>
        <w:t xml:space="preserve"> نعم</w:t>
      </w:r>
    </w:p>
    <w:p w14:paraId="1312EE46" w14:textId="77777777" w:rsidR="002C0135" w:rsidRDefault="002C0135" w:rsidP="002C0135">
      <w:pP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الشيخ:</w:t>
      </w:r>
      <w:r>
        <w:rPr>
          <w:rFonts w:ascii="Traditional Arabic" w:eastAsia="Calibri" w:hAnsi="Traditional Arabic" w:cs="Traditional Arabic"/>
          <w:sz w:val="36"/>
          <w:szCs w:val="36"/>
          <w:rtl/>
        </w:rPr>
        <w:t xml:space="preserve"> حسبُكَ.</w:t>
      </w:r>
    </w:p>
    <w:p w14:paraId="584BC0FB"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D95B" w14:textId="77777777" w:rsidR="00B93D50" w:rsidRDefault="00B93D50" w:rsidP="00565DAE">
      <w:r>
        <w:separator/>
      </w:r>
    </w:p>
  </w:endnote>
  <w:endnote w:type="continuationSeparator" w:id="0">
    <w:p w14:paraId="07B8255E" w14:textId="77777777" w:rsidR="00B93D50" w:rsidRDefault="00B93D50"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27CB7AF4" w14:textId="77777777">
      <w:tc>
        <w:tcPr>
          <w:tcW w:w="4500" w:type="pct"/>
          <w:tcBorders>
            <w:top w:val="single" w:sz="4" w:space="0" w:color="000000" w:themeColor="text1"/>
          </w:tcBorders>
        </w:tcPr>
        <w:p w14:paraId="43C7FA99"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69E5967F"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44389CEF"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5997" w14:textId="77777777" w:rsidR="00B93D50" w:rsidRDefault="00B93D50" w:rsidP="00565DAE">
      <w:r>
        <w:separator/>
      </w:r>
    </w:p>
  </w:footnote>
  <w:footnote w:type="continuationSeparator" w:id="0">
    <w:p w14:paraId="13299EC6" w14:textId="77777777" w:rsidR="00B93D50" w:rsidRDefault="00B93D50"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2D7E51F9"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1A50EC3D"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40</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2D839F2D"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621B8204"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8114862">
    <w:abstractNumId w:val="33"/>
  </w:num>
  <w:num w:numId="2" w16cid:durableId="623777660">
    <w:abstractNumId w:val="18"/>
  </w:num>
  <w:num w:numId="3" w16cid:durableId="895511156">
    <w:abstractNumId w:val="27"/>
  </w:num>
  <w:num w:numId="4" w16cid:durableId="548538693">
    <w:abstractNumId w:val="40"/>
  </w:num>
  <w:num w:numId="5" w16cid:durableId="1934121179">
    <w:abstractNumId w:val="5"/>
  </w:num>
  <w:num w:numId="6" w16cid:durableId="564996234">
    <w:abstractNumId w:val="15"/>
  </w:num>
  <w:num w:numId="7" w16cid:durableId="1468205532">
    <w:abstractNumId w:val="13"/>
  </w:num>
  <w:num w:numId="8" w16cid:durableId="1496604800">
    <w:abstractNumId w:val="39"/>
  </w:num>
  <w:num w:numId="9" w16cid:durableId="1509976206">
    <w:abstractNumId w:val="8"/>
  </w:num>
  <w:num w:numId="10" w16cid:durableId="56588543">
    <w:abstractNumId w:val="3"/>
  </w:num>
  <w:num w:numId="11" w16cid:durableId="1463426665">
    <w:abstractNumId w:val="32"/>
  </w:num>
  <w:num w:numId="12" w16cid:durableId="110054588">
    <w:abstractNumId w:val="22"/>
  </w:num>
  <w:num w:numId="13" w16cid:durableId="1858422408">
    <w:abstractNumId w:val="2"/>
  </w:num>
  <w:num w:numId="14" w16cid:durableId="303781223">
    <w:abstractNumId w:val="6"/>
  </w:num>
  <w:num w:numId="15" w16cid:durableId="858203467">
    <w:abstractNumId w:val="25"/>
  </w:num>
  <w:num w:numId="16" w16cid:durableId="1233008776">
    <w:abstractNumId w:val="29"/>
  </w:num>
  <w:num w:numId="17" w16cid:durableId="498153580">
    <w:abstractNumId w:val="35"/>
  </w:num>
  <w:num w:numId="18" w16cid:durableId="1703238444">
    <w:abstractNumId w:val="14"/>
  </w:num>
  <w:num w:numId="19" w16cid:durableId="225528292">
    <w:abstractNumId w:val="20"/>
  </w:num>
  <w:num w:numId="20" w16cid:durableId="1486702752">
    <w:abstractNumId w:val="31"/>
  </w:num>
  <w:num w:numId="21" w16cid:durableId="457188020">
    <w:abstractNumId w:val="0"/>
  </w:num>
  <w:num w:numId="22" w16cid:durableId="723256709">
    <w:abstractNumId w:val="4"/>
  </w:num>
  <w:num w:numId="23" w16cid:durableId="823665054">
    <w:abstractNumId w:val="12"/>
  </w:num>
  <w:num w:numId="24" w16cid:durableId="1367869737">
    <w:abstractNumId w:val="23"/>
  </w:num>
  <w:num w:numId="25" w16cid:durableId="1954821482">
    <w:abstractNumId w:val="16"/>
  </w:num>
  <w:num w:numId="26" w16cid:durableId="195192438">
    <w:abstractNumId w:val="21"/>
  </w:num>
  <w:num w:numId="27" w16cid:durableId="1618483458">
    <w:abstractNumId w:val="17"/>
  </w:num>
  <w:num w:numId="28" w16cid:durableId="1483350482">
    <w:abstractNumId w:val="19"/>
  </w:num>
  <w:num w:numId="29" w16cid:durableId="1791776500">
    <w:abstractNumId w:val="36"/>
  </w:num>
  <w:num w:numId="30" w16cid:durableId="1872834911">
    <w:abstractNumId w:val="34"/>
  </w:num>
  <w:num w:numId="31" w16cid:durableId="1848867997">
    <w:abstractNumId w:val="24"/>
  </w:num>
  <w:num w:numId="32" w16cid:durableId="1002514438">
    <w:abstractNumId w:val="9"/>
  </w:num>
  <w:num w:numId="33" w16cid:durableId="715423550">
    <w:abstractNumId w:val="28"/>
  </w:num>
  <w:num w:numId="34" w16cid:durableId="941915364">
    <w:abstractNumId w:val="7"/>
  </w:num>
  <w:num w:numId="35" w16cid:durableId="131221042">
    <w:abstractNumId w:val="10"/>
  </w:num>
  <w:num w:numId="36" w16cid:durableId="325015198">
    <w:abstractNumId w:val="26"/>
  </w:num>
  <w:num w:numId="37" w16cid:durableId="1386222414">
    <w:abstractNumId w:val="38"/>
  </w:num>
  <w:num w:numId="38" w16cid:durableId="213002525">
    <w:abstractNumId w:val="30"/>
  </w:num>
  <w:num w:numId="39" w16cid:durableId="1954970317">
    <w:abstractNumId w:val="1"/>
  </w:num>
  <w:num w:numId="40" w16cid:durableId="1300762412">
    <w:abstractNumId w:val="11"/>
  </w:num>
  <w:num w:numId="41" w16cid:durableId="6918809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5971"/>
    <w:rsid w:val="00231CBF"/>
    <w:rsid w:val="00242E9C"/>
    <w:rsid w:val="00262766"/>
    <w:rsid w:val="00265408"/>
    <w:rsid w:val="002712D3"/>
    <w:rsid w:val="0029086E"/>
    <w:rsid w:val="002C0135"/>
    <w:rsid w:val="002C780F"/>
    <w:rsid w:val="002D17F7"/>
    <w:rsid w:val="002E0AE4"/>
    <w:rsid w:val="002F3B59"/>
    <w:rsid w:val="00323403"/>
    <w:rsid w:val="003253BD"/>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34E4"/>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93D50"/>
    <w:rsid w:val="00BB296B"/>
    <w:rsid w:val="00BB7546"/>
    <w:rsid w:val="00BD551A"/>
    <w:rsid w:val="00BE2A47"/>
    <w:rsid w:val="00BE4181"/>
    <w:rsid w:val="00BE727F"/>
    <w:rsid w:val="00BF37EF"/>
    <w:rsid w:val="00C110E6"/>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A4441"/>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09CB"/>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7DD9"/>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30580"/>
    <w:rsid w:val="002B48BC"/>
    <w:rsid w:val="002C794F"/>
    <w:rsid w:val="003D1490"/>
    <w:rsid w:val="00496DE7"/>
    <w:rsid w:val="00512423"/>
    <w:rsid w:val="0053332B"/>
    <w:rsid w:val="00616FC6"/>
    <w:rsid w:val="00642354"/>
    <w:rsid w:val="006634FD"/>
    <w:rsid w:val="00731D3D"/>
    <w:rsid w:val="00777D32"/>
    <w:rsid w:val="007D0F57"/>
    <w:rsid w:val="008454BA"/>
    <w:rsid w:val="00874645"/>
    <w:rsid w:val="0089005E"/>
    <w:rsid w:val="008D39D7"/>
    <w:rsid w:val="00A024DA"/>
    <w:rsid w:val="00A47196"/>
    <w:rsid w:val="00AB3C94"/>
    <w:rsid w:val="00AD6A58"/>
    <w:rsid w:val="00AE43A2"/>
    <w:rsid w:val="00B30456"/>
    <w:rsid w:val="00B70FE4"/>
    <w:rsid w:val="00BE5BF0"/>
    <w:rsid w:val="00C110E6"/>
    <w:rsid w:val="00CB6CCA"/>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1440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B60A2-674C-4872-8F8B-685C07E5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1177</Words>
  <Characters>6714</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مؤسسة وقف الشّيخ عبدالرّحمن بن ناصر البرّاك</vt:lpstr>
      <vt:lpstr>مؤسسة وقف الشّيخ عبدالرّحمن بن ناصر البرّاك</vt:lpstr>
    </vt:vector>
  </TitlesOfParts>
  <Company>إعداد</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45</cp:revision>
  <cp:lastPrinted>2017-03-23T08:17:00Z</cp:lastPrinted>
  <dcterms:created xsi:type="dcterms:W3CDTF">2016-04-07T19:46:00Z</dcterms:created>
  <dcterms:modified xsi:type="dcterms:W3CDTF">2025-09-09T07:49:00Z</dcterms:modified>
</cp:coreProperties>
</file>