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C0" w:rsidRPr="00ED614F" w:rsidRDefault="00E313C0" w:rsidP="00ED614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D61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بسم الله الرحمن الرحيم</w:t>
      </w:r>
    </w:p>
    <w:p w:rsidR="00ED614F" w:rsidRDefault="00E313C0" w:rsidP="00ED614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proofErr w:type="gramStart"/>
      <w:r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</w:t>
      </w:r>
      <w:proofErr w:type="gramEnd"/>
      <w:r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 رياض الصالحين</w:t>
      </w:r>
    </w:p>
    <w:p w:rsidR="00E313C0" w:rsidRPr="00ED614F" w:rsidRDefault="00E313C0" w:rsidP="00ED614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ED614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(2) </w:t>
      </w:r>
      <w:r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ED614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أم</w:t>
      </w:r>
      <w:r w:rsidRPr="00ED614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عطية</w:t>
      </w:r>
      <w:r w:rsidRPr="00ED614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284092"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</w:t>
      </w:r>
      <w:r w:rsid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رضي الله عنه</w:t>
      </w:r>
      <w:r w:rsidR="00127747"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</w:t>
      </w:r>
      <w:r w:rsidR="00284092"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</w:t>
      </w:r>
      <w:r w:rsidR="00332E6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="00127747"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 </w:t>
      </w:r>
      <w:r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</w:t>
      </w:r>
      <w:r w:rsidR="00332E6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ُ</w:t>
      </w:r>
      <w:r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هينا</w:t>
      </w:r>
      <w:r w:rsidRPr="00ED614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عن</w:t>
      </w:r>
      <w:r w:rsidRPr="00ED614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اتباع</w:t>
      </w:r>
      <w:r w:rsidRPr="00ED614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D614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الجنائز</w:t>
      </w:r>
    </w:p>
    <w:p w:rsidR="00E313C0" w:rsidRDefault="00E313C0" w:rsidP="00ED614F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proofErr w:type="gramStart"/>
      <w:r w:rsidRPr="00ED614F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</w:t>
      </w:r>
      <w:proofErr w:type="gramEnd"/>
      <w:r w:rsidRPr="00ED614F">
        <w:rPr>
          <w:rFonts w:ascii="Simplified Arabic" w:hAnsi="Simplified Arabic" w:cs="Simplified Arabic" w:hint="cs"/>
          <w:color w:val="993300"/>
          <w:sz w:val="28"/>
          <w:szCs w:val="28"/>
          <w:rtl/>
        </w:rPr>
        <w:t>/ خالد بن عثمان السبت</w:t>
      </w:r>
    </w:p>
    <w:p w:rsidR="00ED614F" w:rsidRPr="00ED614F" w:rsidRDefault="00ED614F" w:rsidP="00ED614F">
      <w:pPr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  <w:rtl/>
        </w:rPr>
      </w:pPr>
    </w:p>
    <w:p w:rsidR="00105FC2" w:rsidRPr="00ED614F" w:rsidRDefault="00105FC2" w:rsidP="00ED614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D614F">
        <w:rPr>
          <w:rFonts w:cs="Simplified Arabic" w:hint="cs"/>
          <w:sz w:val="32"/>
          <w:szCs w:val="28"/>
          <w:rtl/>
        </w:rPr>
        <w:t>الحمد لله</w:t>
      </w:r>
      <w:r w:rsidR="00332E6B" w:rsidRPr="00ED614F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</w:t>
      </w:r>
      <w:proofErr w:type="gramStart"/>
      <w:r w:rsidRPr="00ED614F">
        <w:rPr>
          <w:rFonts w:cs="Simplified Arabic" w:hint="cs"/>
          <w:sz w:val="32"/>
          <w:szCs w:val="28"/>
          <w:rtl/>
        </w:rPr>
        <w:t>والصلاة</w:t>
      </w:r>
      <w:proofErr w:type="gramEnd"/>
      <w:r w:rsidRPr="00ED614F">
        <w:rPr>
          <w:rFonts w:cs="Simplified Arabic" w:hint="cs"/>
          <w:sz w:val="32"/>
          <w:szCs w:val="28"/>
          <w:rtl/>
        </w:rPr>
        <w:t xml:space="preserve"> والسلام على رسول الله</w:t>
      </w:r>
      <w:r w:rsidR="00AD7FA2" w:rsidRPr="00ED614F">
        <w:rPr>
          <w:rFonts w:cs="Simplified Arabic" w:hint="cs"/>
          <w:sz w:val="32"/>
          <w:szCs w:val="28"/>
          <w:rtl/>
        </w:rPr>
        <w:t xml:space="preserve">، </w:t>
      </w:r>
      <w:r w:rsidRPr="00ED614F">
        <w:rPr>
          <w:rFonts w:cs="Simplified Arabic" w:hint="cs"/>
          <w:sz w:val="32"/>
          <w:szCs w:val="28"/>
          <w:rtl/>
        </w:rPr>
        <w:t>أما بعد:</w:t>
      </w:r>
      <w:r w:rsidR="00332E6B">
        <w:rPr>
          <w:rFonts w:cs="Simplified Arabic" w:hint="cs"/>
          <w:sz w:val="32"/>
          <w:szCs w:val="28"/>
          <w:rtl/>
        </w:rPr>
        <w:t xml:space="preserve"> </w:t>
      </w:r>
    </w:p>
    <w:p w:rsidR="00A8388C" w:rsidRDefault="00105FC2" w:rsidP="00332E6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D614F">
        <w:rPr>
          <w:rFonts w:cs="Simplified Arabic" w:hint="cs"/>
          <w:sz w:val="32"/>
          <w:szCs w:val="28"/>
          <w:rtl/>
        </w:rPr>
        <w:t>ففي باب الصلاة على الميت وتشييعه وحضور دفنه</w:t>
      </w:r>
      <w:r w:rsidR="00C11C80" w:rsidRPr="00ED614F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وكراهة اتباع النساء </w:t>
      </w:r>
      <w:r w:rsidR="00A8388C">
        <w:rPr>
          <w:rFonts w:cs="Simplified Arabic" w:hint="cs"/>
          <w:sz w:val="32"/>
          <w:szCs w:val="28"/>
          <w:rtl/>
        </w:rPr>
        <w:t>ا</w:t>
      </w:r>
      <w:r w:rsidRPr="00ED614F">
        <w:rPr>
          <w:rFonts w:cs="Simplified Arabic" w:hint="cs"/>
          <w:sz w:val="32"/>
          <w:szCs w:val="28"/>
          <w:rtl/>
        </w:rPr>
        <w:t>لجنائز بقي حديث واحد يتصل بهذه الجملة الأخيرة</w:t>
      </w:r>
      <w:r w:rsidR="00A8388C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وهي</w:t>
      </w:r>
      <w:r w:rsidR="00A8388C">
        <w:rPr>
          <w:rFonts w:cs="Simplified Arabic" w:hint="cs"/>
          <w:sz w:val="32"/>
          <w:szCs w:val="28"/>
          <w:rtl/>
        </w:rPr>
        <w:t>:</w:t>
      </w:r>
      <w:r w:rsidRPr="00ED614F">
        <w:rPr>
          <w:rFonts w:cs="Simplified Arabic" w:hint="cs"/>
          <w:sz w:val="32"/>
          <w:szCs w:val="28"/>
          <w:rtl/>
        </w:rPr>
        <w:t xml:space="preserve"> اتباع النساء الجنائز</w:t>
      </w:r>
      <w:r w:rsidR="00A8388C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قال</w:t>
      </w:r>
      <w:r w:rsidR="00A8388C">
        <w:rPr>
          <w:rFonts w:cs="Simplified Arabic" w:hint="cs"/>
          <w:sz w:val="32"/>
          <w:szCs w:val="28"/>
          <w:rtl/>
        </w:rPr>
        <w:t>:</w:t>
      </w:r>
      <w:r w:rsidRPr="00ED614F">
        <w:rPr>
          <w:rFonts w:cs="Simplified Arabic" w:hint="cs"/>
          <w:sz w:val="32"/>
          <w:szCs w:val="28"/>
          <w:rtl/>
        </w:rPr>
        <w:t xml:space="preserve"> </w:t>
      </w:r>
      <w:r w:rsidR="00332E6B">
        <w:rPr>
          <w:rFonts w:cs="Simplified Arabic" w:hint="cs"/>
          <w:sz w:val="32"/>
          <w:szCs w:val="28"/>
          <w:rtl/>
        </w:rPr>
        <w:t>"</w:t>
      </w:r>
      <w:r w:rsidRPr="00ED614F">
        <w:rPr>
          <w:rFonts w:cs="Simplified Arabic" w:hint="cs"/>
          <w:sz w:val="32"/>
          <w:szCs w:val="28"/>
          <w:rtl/>
        </w:rPr>
        <w:t>وكراهة</w:t>
      </w:r>
      <w:r w:rsidR="00332E6B">
        <w:rPr>
          <w:rFonts w:cs="Simplified Arabic" w:hint="cs"/>
          <w:sz w:val="32"/>
          <w:szCs w:val="28"/>
          <w:rtl/>
        </w:rPr>
        <w:t>"</w:t>
      </w:r>
      <w:r w:rsidR="00A8388C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ويقصد بالكراهة هنا</w:t>
      </w:r>
      <w:r w:rsidR="00A8388C">
        <w:rPr>
          <w:rFonts w:cs="Simplified Arabic" w:hint="cs"/>
          <w:sz w:val="32"/>
          <w:szCs w:val="28"/>
          <w:rtl/>
        </w:rPr>
        <w:t>:</w:t>
      </w:r>
      <w:r w:rsidRPr="00ED614F">
        <w:rPr>
          <w:rFonts w:cs="Simplified Arabic" w:hint="cs"/>
          <w:sz w:val="32"/>
          <w:szCs w:val="28"/>
          <w:rtl/>
        </w:rPr>
        <w:t xml:space="preserve"> كراهة التنزيه</w:t>
      </w:r>
      <w:r w:rsidR="00A8388C">
        <w:rPr>
          <w:rFonts w:cs="Simplified Arabic" w:hint="cs"/>
          <w:sz w:val="32"/>
          <w:szCs w:val="28"/>
          <w:rtl/>
        </w:rPr>
        <w:t>.</w:t>
      </w:r>
    </w:p>
    <w:p w:rsidR="00C35086" w:rsidRDefault="00105FC2" w:rsidP="00983D9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D614F">
        <w:rPr>
          <w:rFonts w:cs="Simplified Arabic" w:hint="cs"/>
          <w:sz w:val="32"/>
          <w:szCs w:val="28"/>
          <w:rtl/>
        </w:rPr>
        <w:t xml:space="preserve">وذكر حديث أم عطية نسيبة </w:t>
      </w:r>
      <w:r w:rsidR="00ED614F">
        <w:rPr>
          <w:rFonts w:cs="Simplified Arabic" w:hint="cs"/>
          <w:sz w:val="32"/>
          <w:szCs w:val="28"/>
          <w:rtl/>
        </w:rPr>
        <w:t>-رضي الله تعالى عنه</w:t>
      </w:r>
      <w:r w:rsidR="00A8388C">
        <w:rPr>
          <w:rFonts w:cs="Simplified Arabic" w:hint="cs"/>
          <w:sz w:val="32"/>
          <w:szCs w:val="28"/>
          <w:rtl/>
        </w:rPr>
        <w:t>ا</w:t>
      </w:r>
      <w:r w:rsidR="00ED614F">
        <w:rPr>
          <w:rFonts w:cs="Simplified Arabic" w:hint="cs"/>
          <w:sz w:val="32"/>
          <w:szCs w:val="28"/>
          <w:rtl/>
        </w:rPr>
        <w:t>-</w:t>
      </w:r>
      <w:r w:rsidR="00A8388C">
        <w:rPr>
          <w:rFonts w:cs="Simplified Arabic" w:hint="cs"/>
          <w:sz w:val="32"/>
          <w:szCs w:val="28"/>
          <w:rtl/>
        </w:rPr>
        <w:t xml:space="preserve"> </w:t>
      </w:r>
      <w:r w:rsidRPr="00ED614F">
        <w:rPr>
          <w:rFonts w:cs="Simplified Arabic" w:hint="cs"/>
          <w:sz w:val="32"/>
          <w:szCs w:val="28"/>
          <w:rtl/>
        </w:rPr>
        <w:t xml:space="preserve">قالت: </w:t>
      </w:r>
      <w:r w:rsidR="00C35086" w:rsidRPr="00C35086">
        <w:rPr>
          <w:rFonts w:cs="Simplified Arabic" w:hint="cs"/>
          <w:color w:val="0000FF"/>
          <w:sz w:val="32"/>
          <w:szCs w:val="28"/>
          <w:rtl/>
        </w:rPr>
        <w:t>((</w:t>
      </w:r>
      <w:r w:rsidRPr="00C35086">
        <w:rPr>
          <w:rFonts w:cs="Simplified Arabic" w:hint="cs"/>
          <w:color w:val="0000FF"/>
          <w:sz w:val="32"/>
          <w:szCs w:val="28"/>
          <w:rtl/>
        </w:rPr>
        <w:t>ن</w:t>
      </w:r>
      <w:r w:rsidR="00332E6B">
        <w:rPr>
          <w:rFonts w:cs="Simplified Arabic" w:hint="cs"/>
          <w:color w:val="0000FF"/>
          <w:sz w:val="32"/>
          <w:szCs w:val="28"/>
          <w:rtl/>
        </w:rPr>
        <w:t>ُ</w:t>
      </w:r>
      <w:r w:rsidRPr="00C35086">
        <w:rPr>
          <w:rFonts w:cs="Simplified Arabic" w:hint="cs"/>
          <w:color w:val="0000FF"/>
          <w:sz w:val="32"/>
          <w:szCs w:val="28"/>
          <w:rtl/>
        </w:rPr>
        <w:t>هينا عن اتباع الجنائز</w:t>
      </w:r>
      <w:r w:rsidR="00C35086" w:rsidRPr="00C35086">
        <w:rPr>
          <w:rFonts w:cs="Simplified Arabic" w:hint="cs"/>
          <w:color w:val="0000FF"/>
          <w:sz w:val="32"/>
          <w:szCs w:val="28"/>
          <w:rtl/>
        </w:rPr>
        <w:t>))</w:t>
      </w:r>
      <w:r w:rsidR="00983D9E">
        <w:rPr>
          <w:rFonts w:cs="Simplified Arabic"/>
          <w:b/>
          <w:szCs w:val="28"/>
          <w:vertAlign w:val="superscript"/>
          <w:rtl/>
        </w:rPr>
        <w:t>(</w:t>
      </w:r>
      <w:r w:rsidR="00983D9E">
        <w:rPr>
          <w:rStyle w:val="a3"/>
          <w:rFonts w:cs="Simplified Arabic"/>
          <w:b/>
          <w:szCs w:val="28"/>
          <w:rtl/>
        </w:rPr>
        <w:footnoteReference w:id="1"/>
      </w:r>
      <w:r w:rsidR="00983D9E">
        <w:rPr>
          <w:rFonts w:cs="Simplified Arabic"/>
          <w:b/>
          <w:szCs w:val="28"/>
          <w:vertAlign w:val="superscript"/>
          <w:rtl/>
        </w:rPr>
        <w:t>)</w:t>
      </w:r>
      <w:r w:rsidR="00C35086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وإذا قال الصحابي</w:t>
      </w:r>
      <w:r w:rsidR="00C35086">
        <w:rPr>
          <w:rFonts w:cs="Simplified Arabic" w:hint="cs"/>
          <w:sz w:val="32"/>
          <w:szCs w:val="28"/>
          <w:rtl/>
        </w:rPr>
        <w:t>:</w:t>
      </w:r>
      <w:r w:rsidRPr="00ED614F">
        <w:rPr>
          <w:rFonts w:cs="Simplified Arabic" w:hint="cs"/>
          <w:sz w:val="32"/>
          <w:szCs w:val="28"/>
          <w:rtl/>
        </w:rPr>
        <w:t xml:space="preserve"> </w:t>
      </w:r>
      <w:r w:rsidR="00C35086" w:rsidRPr="00C35086">
        <w:rPr>
          <w:rFonts w:cs="Simplified Arabic" w:hint="cs"/>
          <w:color w:val="0000FF"/>
          <w:sz w:val="32"/>
          <w:szCs w:val="28"/>
          <w:rtl/>
        </w:rPr>
        <w:t>((</w:t>
      </w:r>
      <w:r w:rsidRPr="00C35086">
        <w:rPr>
          <w:rFonts w:cs="Simplified Arabic" w:hint="cs"/>
          <w:color w:val="0000FF"/>
          <w:sz w:val="32"/>
          <w:szCs w:val="28"/>
          <w:rtl/>
        </w:rPr>
        <w:t>نهينا</w:t>
      </w:r>
      <w:r w:rsidR="00C35086" w:rsidRPr="00C35086">
        <w:rPr>
          <w:rFonts w:cs="Simplified Arabic" w:hint="cs"/>
          <w:color w:val="0000FF"/>
          <w:sz w:val="32"/>
          <w:szCs w:val="28"/>
          <w:rtl/>
        </w:rPr>
        <w:t>))</w:t>
      </w:r>
      <w:r w:rsidR="00C35086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فإن ذلك له حكم الرفع إلى النبي </w:t>
      </w:r>
      <w:r w:rsidR="00ED614F">
        <w:rPr>
          <w:rFonts w:cs="Simplified Arabic" w:hint="cs"/>
          <w:sz w:val="32"/>
          <w:szCs w:val="28"/>
          <w:rtl/>
        </w:rPr>
        <w:t>-صلى الله عليه وسلم-</w:t>
      </w:r>
      <w:r w:rsidR="00C35086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يعني</w:t>
      </w:r>
      <w:r w:rsidR="00C35086">
        <w:rPr>
          <w:rFonts w:cs="Simplified Arabic" w:hint="cs"/>
          <w:sz w:val="32"/>
          <w:szCs w:val="28"/>
          <w:rtl/>
        </w:rPr>
        <w:t>:</w:t>
      </w:r>
      <w:r w:rsidRPr="00ED614F">
        <w:rPr>
          <w:rFonts w:cs="Simplified Arabic" w:hint="cs"/>
          <w:sz w:val="32"/>
          <w:szCs w:val="28"/>
          <w:rtl/>
        </w:rPr>
        <w:t xml:space="preserve"> أن الذي نهاهم هو رسول الله </w:t>
      </w:r>
      <w:r w:rsidR="00332E6B">
        <w:rPr>
          <w:rFonts w:cs="Simplified Arabic" w:hint="cs"/>
          <w:sz w:val="32"/>
          <w:szCs w:val="28"/>
          <w:rtl/>
        </w:rPr>
        <w:t>-عليه الصلاة والسلام</w:t>
      </w:r>
      <w:r w:rsidR="00C35086">
        <w:rPr>
          <w:rFonts w:cs="Simplified Arabic" w:hint="cs"/>
          <w:sz w:val="32"/>
          <w:szCs w:val="28"/>
          <w:rtl/>
        </w:rPr>
        <w:t>.</w:t>
      </w:r>
    </w:p>
    <w:p w:rsidR="00057E29" w:rsidRDefault="00C35086" w:rsidP="00332E6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35086">
        <w:rPr>
          <w:rFonts w:cs="Simplified Arabic" w:hint="cs"/>
          <w:color w:val="0000FF"/>
          <w:sz w:val="32"/>
          <w:szCs w:val="28"/>
          <w:rtl/>
        </w:rPr>
        <w:t>((</w:t>
      </w:r>
      <w:r w:rsidR="00105FC2" w:rsidRPr="00C35086">
        <w:rPr>
          <w:rFonts w:cs="Simplified Arabic" w:hint="cs"/>
          <w:color w:val="0000FF"/>
          <w:sz w:val="32"/>
          <w:szCs w:val="28"/>
          <w:rtl/>
        </w:rPr>
        <w:t>نهينا عن اتباع الجنائز</w:t>
      </w:r>
      <w:r w:rsidRPr="00C35086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105FC2" w:rsidRPr="00ED614F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="00105FC2" w:rsidRPr="00ED614F">
        <w:rPr>
          <w:rFonts w:cs="Simplified Arabic" w:hint="cs"/>
          <w:sz w:val="32"/>
          <w:szCs w:val="28"/>
          <w:rtl/>
        </w:rPr>
        <w:t xml:space="preserve"> معاشر النساء</w:t>
      </w:r>
      <w:r>
        <w:rPr>
          <w:rFonts w:cs="Simplified Arabic" w:hint="cs"/>
          <w:sz w:val="32"/>
          <w:szCs w:val="28"/>
          <w:rtl/>
        </w:rPr>
        <w:t>،</w:t>
      </w:r>
      <w:r w:rsidR="00105FC2" w:rsidRPr="00ED614F">
        <w:rPr>
          <w:rFonts w:cs="Simplified Arabic" w:hint="cs"/>
          <w:sz w:val="32"/>
          <w:szCs w:val="28"/>
          <w:rtl/>
        </w:rPr>
        <w:t xml:space="preserve"> والأصل</w:t>
      </w:r>
      <w:r>
        <w:rPr>
          <w:rFonts w:cs="Simplified Arabic" w:hint="cs"/>
          <w:sz w:val="32"/>
          <w:szCs w:val="28"/>
          <w:rtl/>
        </w:rPr>
        <w:t>:</w:t>
      </w:r>
      <w:r w:rsidR="00105FC2" w:rsidRPr="00ED614F">
        <w:rPr>
          <w:rFonts w:cs="Simplified Arabic" w:hint="cs"/>
          <w:sz w:val="32"/>
          <w:szCs w:val="28"/>
          <w:rtl/>
        </w:rPr>
        <w:t xml:space="preserve"> أن النهي للتحريم</w:t>
      </w:r>
      <w:r>
        <w:rPr>
          <w:rFonts w:cs="Simplified Arabic" w:hint="cs"/>
          <w:sz w:val="32"/>
          <w:szCs w:val="28"/>
          <w:rtl/>
        </w:rPr>
        <w:t>،</w:t>
      </w:r>
      <w:r w:rsidR="00105FC2" w:rsidRPr="00ED614F">
        <w:rPr>
          <w:rFonts w:cs="Simplified Arabic" w:hint="cs"/>
          <w:sz w:val="32"/>
          <w:szCs w:val="28"/>
          <w:rtl/>
        </w:rPr>
        <w:t xml:space="preserve"> إلا لصارف</w:t>
      </w:r>
      <w:r>
        <w:rPr>
          <w:rFonts w:cs="Simplified Arabic" w:hint="cs"/>
          <w:sz w:val="32"/>
          <w:szCs w:val="28"/>
          <w:rtl/>
        </w:rPr>
        <w:t>،</w:t>
      </w:r>
      <w:r w:rsidR="00105FC2" w:rsidRPr="00ED614F">
        <w:rPr>
          <w:rFonts w:cs="Simplified Arabic" w:hint="cs"/>
          <w:sz w:val="32"/>
          <w:szCs w:val="28"/>
          <w:rtl/>
        </w:rPr>
        <w:t xml:space="preserve"> وما هو </w:t>
      </w:r>
      <w:proofErr w:type="spellStart"/>
      <w:r w:rsidR="00105FC2" w:rsidRPr="00ED614F">
        <w:rPr>
          <w:rFonts w:cs="Simplified Arabic" w:hint="cs"/>
          <w:sz w:val="32"/>
          <w:szCs w:val="28"/>
          <w:rtl/>
        </w:rPr>
        <w:t>الصارف</w:t>
      </w:r>
      <w:proofErr w:type="spellEnd"/>
      <w:r w:rsidR="00105FC2" w:rsidRPr="00ED614F">
        <w:rPr>
          <w:rFonts w:cs="Simplified Arabic" w:hint="cs"/>
          <w:sz w:val="32"/>
          <w:szCs w:val="28"/>
          <w:rtl/>
        </w:rPr>
        <w:t xml:space="preserve"> هنا؟ قالت</w:t>
      </w:r>
      <w:r>
        <w:rPr>
          <w:rFonts w:cs="Simplified Arabic" w:hint="cs"/>
          <w:sz w:val="32"/>
          <w:szCs w:val="28"/>
          <w:rtl/>
        </w:rPr>
        <w:t>:</w:t>
      </w:r>
      <w:r w:rsidR="00105FC2" w:rsidRPr="00ED614F">
        <w:rPr>
          <w:rFonts w:cs="Simplified Arabic" w:hint="cs"/>
          <w:sz w:val="32"/>
          <w:szCs w:val="28"/>
          <w:rtl/>
        </w:rPr>
        <w:t xml:space="preserve"> </w:t>
      </w:r>
      <w:r w:rsidRPr="00C35086">
        <w:rPr>
          <w:rFonts w:cs="Simplified Arabic" w:hint="cs"/>
          <w:color w:val="0000FF"/>
          <w:sz w:val="32"/>
          <w:szCs w:val="28"/>
          <w:rtl/>
        </w:rPr>
        <w:t>((</w:t>
      </w:r>
      <w:r w:rsidR="00105FC2" w:rsidRPr="00C35086">
        <w:rPr>
          <w:rFonts w:cs="Simplified Arabic" w:hint="cs"/>
          <w:color w:val="0000FF"/>
          <w:sz w:val="32"/>
          <w:szCs w:val="28"/>
          <w:rtl/>
        </w:rPr>
        <w:t>ولم ي</w:t>
      </w:r>
      <w:r w:rsidR="00332E6B">
        <w:rPr>
          <w:rFonts w:cs="Simplified Arabic" w:hint="cs"/>
          <w:color w:val="0000FF"/>
          <w:sz w:val="32"/>
          <w:szCs w:val="28"/>
          <w:rtl/>
        </w:rPr>
        <w:t>ُ</w:t>
      </w:r>
      <w:r w:rsidR="00105FC2" w:rsidRPr="00C35086">
        <w:rPr>
          <w:rFonts w:cs="Simplified Arabic" w:hint="cs"/>
          <w:color w:val="0000FF"/>
          <w:sz w:val="32"/>
          <w:szCs w:val="28"/>
          <w:rtl/>
        </w:rPr>
        <w:t>عز</w:t>
      </w:r>
      <w:r w:rsidR="00332E6B">
        <w:rPr>
          <w:rFonts w:cs="Simplified Arabic" w:hint="cs"/>
          <w:color w:val="0000FF"/>
          <w:sz w:val="32"/>
          <w:szCs w:val="28"/>
          <w:rtl/>
        </w:rPr>
        <w:t>َ</w:t>
      </w:r>
      <w:r w:rsidR="00105FC2" w:rsidRPr="00C35086">
        <w:rPr>
          <w:rFonts w:cs="Simplified Arabic" w:hint="cs"/>
          <w:color w:val="0000FF"/>
          <w:sz w:val="32"/>
          <w:szCs w:val="28"/>
          <w:rtl/>
        </w:rPr>
        <w:t>م علينا</w:t>
      </w:r>
      <w:r w:rsidRPr="00C35086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105FC2" w:rsidRPr="00ED614F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="00105FC2" w:rsidRPr="00ED614F">
        <w:rPr>
          <w:rFonts w:cs="Simplified Arabic" w:hint="cs"/>
          <w:sz w:val="32"/>
          <w:szCs w:val="28"/>
          <w:rtl/>
        </w:rPr>
        <w:t xml:space="preserve"> أن النهي لم يكن مع عزيمة</w:t>
      </w:r>
      <w:r>
        <w:rPr>
          <w:rFonts w:cs="Simplified Arabic" w:hint="cs"/>
          <w:sz w:val="32"/>
          <w:szCs w:val="28"/>
          <w:rtl/>
        </w:rPr>
        <w:t>،</w:t>
      </w:r>
      <w:r w:rsidR="00105FC2" w:rsidRPr="00ED614F">
        <w:rPr>
          <w:rFonts w:cs="Simplified Arabic" w:hint="cs"/>
          <w:sz w:val="32"/>
          <w:szCs w:val="28"/>
          <w:rtl/>
        </w:rPr>
        <w:t xml:space="preserve"> وإنما كان نهيًا متراخيًا</w:t>
      </w:r>
      <w:r>
        <w:rPr>
          <w:rFonts w:cs="Simplified Arabic" w:hint="cs"/>
          <w:sz w:val="32"/>
          <w:szCs w:val="28"/>
          <w:rtl/>
        </w:rPr>
        <w:t>؛</w:t>
      </w:r>
      <w:r w:rsidR="00105FC2" w:rsidRPr="00ED614F">
        <w:rPr>
          <w:rFonts w:cs="Simplified Arabic" w:hint="cs"/>
          <w:sz w:val="32"/>
          <w:szCs w:val="28"/>
          <w:rtl/>
        </w:rPr>
        <w:t xml:space="preserve"> لأن التحريم هو</w:t>
      </w:r>
      <w:r>
        <w:rPr>
          <w:rFonts w:cs="Simplified Arabic" w:hint="cs"/>
          <w:sz w:val="32"/>
          <w:szCs w:val="28"/>
          <w:rtl/>
        </w:rPr>
        <w:t>:</w:t>
      </w:r>
      <w:r w:rsidR="00105FC2" w:rsidRPr="00ED614F">
        <w:rPr>
          <w:rFonts w:cs="Simplified Arabic" w:hint="cs"/>
          <w:sz w:val="32"/>
          <w:szCs w:val="28"/>
          <w:rtl/>
        </w:rPr>
        <w:t xml:space="preserve"> النهي الجازم</w:t>
      </w:r>
      <w:r>
        <w:rPr>
          <w:rFonts w:cs="Simplified Arabic" w:hint="cs"/>
          <w:sz w:val="32"/>
          <w:szCs w:val="28"/>
          <w:rtl/>
        </w:rPr>
        <w:t>،</w:t>
      </w:r>
      <w:r w:rsidR="00105FC2" w:rsidRPr="00ED614F">
        <w:rPr>
          <w:rFonts w:cs="Simplified Arabic" w:hint="cs"/>
          <w:sz w:val="32"/>
          <w:szCs w:val="28"/>
          <w:rtl/>
        </w:rPr>
        <w:t xml:space="preserve"> كما أن الوجوب</w:t>
      </w:r>
      <w:r>
        <w:rPr>
          <w:rFonts w:cs="Simplified Arabic" w:hint="cs"/>
          <w:sz w:val="32"/>
          <w:szCs w:val="28"/>
          <w:rtl/>
        </w:rPr>
        <w:t>:</w:t>
      </w:r>
      <w:r w:rsidR="00105FC2" w:rsidRPr="00ED614F">
        <w:rPr>
          <w:rFonts w:cs="Simplified Arabic" w:hint="cs"/>
          <w:sz w:val="32"/>
          <w:szCs w:val="28"/>
          <w:rtl/>
        </w:rPr>
        <w:t xml:space="preserve"> الأمر الجازم</w:t>
      </w:r>
      <w:r>
        <w:rPr>
          <w:rFonts w:cs="Simplified Arabic" w:hint="cs"/>
          <w:sz w:val="32"/>
          <w:szCs w:val="28"/>
          <w:rtl/>
        </w:rPr>
        <w:t>،</w:t>
      </w:r>
      <w:r w:rsidR="00105FC2" w:rsidRPr="00ED614F">
        <w:rPr>
          <w:rFonts w:cs="Simplified Arabic" w:hint="cs"/>
          <w:sz w:val="32"/>
          <w:szCs w:val="28"/>
          <w:rtl/>
        </w:rPr>
        <w:t xml:space="preserve"> فإن كان النهي غير جازم فإنه يكون للكراهة</w:t>
      </w:r>
      <w:r w:rsidR="00057E29">
        <w:rPr>
          <w:rFonts w:cs="Simplified Arabic" w:hint="cs"/>
          <w:sz w:val="32"/>
          <w:szCs w:val="28"/>
          <w:rtl/>
        </w:rPr>
        <w:t>.</w:t>
      </w:r>
    </w:p>
    <w:p w:rsidR="00F461B8" w:rsidRDefault="00105FC2" w:rsidP="00A33B2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D614F">
        <w:rPr>
          <w:rFonts w:cs="Simplified Arabic" w:hint="cs"/>
          <w:sz w:val="32"/>
          <w:szCs w:val="28"/>
          <w:rtl/>
        </w:rPr>
        <w:t>فهنا</w:t>
      </w:r>
      <w:r w:rsidR="00057E29">
        <w:rPr>
          <w:rFonts w:cs="Simplified Arabic" w:hint="cs"/>
          <w:sz w:val="32"/>
          <w:szCs w:val="28"/>
          <w:rtl/>
        </w:rPr>
        <w:t xml:space="preserve"> قولها: </w:t>
      </w:r>
      <w:r w:rsidR="00057E29" w:rsidRPr="00057E29">
        <w:rPr>
          <w:rFonts w:cs="Simplified Arabic" w:hint="cs"/>
          <w:color w:val="0000FF"/>
          <w:sz w:val="32"/>
          <w:szCs w:val="28"/>
          <w:rtl/>
        </w:rPr>
        <w:t>((</w:t>
      </w:r>
      <w:r w:rsidRPr="00057E29">
        <w:rPr>
          <w:rFonts w:cs="Simplified Arabic" w:hint="cs"/>
          <w:color w:val="0000FF"/>
          <w:sz w:val="32"/>
          <w:szCs w:val="28"/>
          <w:rtl/>
        </w:rPr>
        <w:t>لم يعزم علينا</w:t>
      </w:r>
      <w:r w:rsidR="00057E29" w:rsidRPr="00057E29">
        <w:rPr>
          <w:rFonts w:cs="Simplified Arabic" w:hint="cs"/>
          <w:color w:val="0000FF"/>
          <w:sz w:val="32"/>
          <w:szCs w:val="28"/>
          <w:rtl/>
        </w:rPr>
        <w:t>))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فهم منه عامة أهل العلم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وهم الجمهور</w:t>
      </w:r>
      <w:r w:rsidR="00057E29">
        <w:rPr>
          <w:rFonts w:cs="Simplified Arabic" w:hint="cs"/>
          <w:sz w:val="32"/>
          <w:szCs w:val="28"/>
          <w:rtl/>
        </w:rPr>
        <w:t>:</w:t>
      </w:r>
      <w:r w:rsidRPr="00ED614F">
        <w:rPr>
          <w:rFonts w:cs="Simplified Arabic" w:hint="cs"/>
          <w:sz w:val="32"/>
          <w:szCs w:val="28"/>
          <w:rtl/>
        </w:rPr>
        <w:t xml:space="preserve"> أن اتب</w:t>
      </w:r>
      <w:r w:rsidR="00BB5A10">
        <w:rPr>
          <w:rFonts w:cs="Simplified Arabic" w:hint="cs"/>
          <w:sz w:val="32"/>
          <w:szCs w:val="28"/>
          <w:rtl/>
        </w:rPr>
        <w:t>ا</w:t>
      </w:r>
      <w:r w:rsidRPr="00ED614F">
        <w:rPr>
          <w:rFonts w:cs="Simplified Arabic" w:hint="cs"/>
          <w:sz w:val="32"/>
          <w:szCs w:val="28"/>
          <w:rtl/>
        </w:rPr>
        <w:t>ع النساء الجنائز أنه مكروه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وليس بمحرم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والمسألة محل خلاف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وسبق الكلام عليها في بعض المناسبات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ومن ذهب إلى التحريم احتج بأدلة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منها</w:t>
      </w:r>
      <w:r w:rsidR="00057E29">
        <w:rPr>
          <w:rFonts w:cs="Simplified Arabic" w:hint="cs"/>
          <w:sz w:val="32"/>
          <w:szCs w:val="28"/>
          <w:rtl/>
        </w:rPr>
        <w:t>:</w:t>
      </w:r>
      <w:r w:rsidRPr="00ED614F">
        <w:rPr>
          <w:rFonts w:cs="Simplified Arabic" w:hint="cs"/>
          <w:sz w:val="32"/>
          <w:szCs w:val="28"/>
          <w:rtl/>
        </w:rPr>
        <w:t xml:space="preserve"> الحديث الوارد في اللعن</w:t>
      </w:r>
      <w:r w:rsidR="00A33B2F">
        <w:rPr>
          <w:rFonts w:cs="Simplified Arabic" w:hint="cs"/>
          <w:sz w:val="32"/>
          <w:szCs w:val="28"/>
          <w:rtl/>
        </w:rPr>
        <w:t xml:space="preserve"> أن رسول الله</w:t>
      </w:r>
      <w:r w:rsidRPr="00ED614F">
        <w:rPr>
          <w:rFonts w:cs="Simplified Arabic" w:hint="cs"/>
          <w:sz w:val="32"/>
          <w:szCs w:val="28"/>
          <w:rtl/>
        </w:rPr>
        <w:t xml:space="preserve"> </w:t>
      </w:r>
      <w:r w:rsidR="00057E29" w:rsidRPr="00057E29">
        <w:rPr>
          <w:rFonts w:cs="Simplified Arabic" w:hint="cs"/>
          <w:color w:val="0000FF"/>
          <w:sz w:val="32"/>
          <w:szCs w:val="28"/>
          <w:rtl/>
        </w:rPr>
        <w:t>((</w:t>
      </w:r>
      <w:r w:rsidR="00A30035">
        <w:rPr>
          <w:rFonts w:cs="Simplified Arabic" w:hint="cs"/>
          <w:color w:val="0000FF"/>
          <w:sz w:val="32"/>
          <w:szCs w:val="28"/>
          <w:rtl/>
        </w:rPr>
        <w:t xml:space="preserve">لعن </w:t>
      </w:r>
      <w:proofErr w:type="spellStart"/>
      <w:r w:rsidRPr="00057E29">
        <w:rPr>
          <w:rFonts w:cs="Simplified Arabic" w:hint="cs"/>
          <w:color w:val="0000FF"/>
          <w:sz w:val="32"/>
          <w:szCs w:val="28"/>
          <w:rtl/>
        </w:rPr>
        <w:t>زوارات</w:t>
      </w:r>
      <w:proofErr w:type="spellEnd"/>
      <w:r w:rsidRPr="00057E29">
        <w:rPr>
          <w:rFonts w:cs="Simplified Arabic" w:hint="cs"/>
          <w:color w:val="0000FF"/>
          <w:sz w:val="32"/>
          <w:szCs w:val="28"/>
          <w:rtl/>
        </w:rPr>
        <w:t xml:space="preserve"> القبور</w:t>
      </w:r>
      <w:r w:rsidR="00057E29" w:rsidRPr="00057E29">
        <w:rPr>
          <w:rFonts w:cs="Simplified Arabic" w:hint="cs"/>
          <w:color w:val="0000FF"/>
          <w:sz w:val="32"/>
          <w:szCs w:val="28"/>
          <w:rtl/>
        </w:rPr>
        <w:t>))</w:t>
      </w:r>
      <w:r w:rsidR="00F461B8">
        <w:rPr>
          <w:rFonts w:cs="Simplified Arabic"/>
          <w:b/>
          <w:szCs w:val="28"/>
          <w:vertAlign w:val="superscript"/>
          <w:rtl/>
        </w:rPr>
        <w:t>(</w:t>
      </w:r>
      <w:r w:rsidR="00F461B8">
        <w:rPr>
          <w:rStyle w:val="a3"/>
          <w:rFonts w:cs="Simplified Arabic"/>
          <w:b/>
          <w:szCs w:val="28"/>
          <w:rtl/>
        </w:rPr>
        <w:footnoteReference w:id="2"/>
      </w:r>
      <w:r w:rsidR="00F461B8">
        <w:rPr>
          <w:rFonts w:cs="Simplified Arabic"/>
          <w:b/>
          <w:szCs w:val="28"/>
          <w:vertAlign w:val="superscript"/>
          <w:rtl/>
        </w:rPr>
        <w:t>)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والحديث ثابت صحيح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واحتجوا أيضًا بأدلة أخرى بعضها لا يصح من جهة الإسناد</w:t>
      </w:r>
      <w:r w:rsidR="00F461B8">
        <w:rPr>
          <w:rFonts w:cs="Simplified Arabic" w:hint="cs"/>
          <w:sz w:val="32"/>
          <w:szCs w:val="28"/>
          <w:rtl/>
        </w:rPr>
        <w:t>.</w:t>
      </w:r>
      <w:r w:rsidR="005378C6">
        <w:rPr>
          <w:rFonts w:cs="Simplified Arabic" w:hint="cs"/>
          <w:sz w:val="32"/>
          <w:szCs w:val="28"/>
          <w:rtl/>
        </w:rPr>
        <w:t xml:space="preserve"> </w:t>
      </w:r>
    </w:p>
    <w:p w:rsidR="009948A5" w:rsidRDefault="00105FC2" w:rsidP="005378C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D614F">
        <w:rPr>
          <w:rFonts w:cs="Simplified Arabic" w:hint="cs"/>
          <w:sz w:val="32"/>
          <w:szCs w:val="28"/>
          <w:rtl/>
        </w:rPr>
        <w:t>وعلى كل حال</w:t>
      </w:r>
      <w:r w:rsidR="005378C6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هي مسألة خلافية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الجمهور يقولون</w:t>
      </w:r>
      <w:r w:rsidR="00057E29">
        <w:rPr>
          <w:rFonts w:cs="Simplified Arabic" w:hint="cs"/>
          <w:sz w:val="32"/>
          <w:szCs w:val="28"/>
          <w:rtl/>
        </w:rPr>
        <w:t>:</w:t>
      </w:r>
      <w:r w:rsidRPr="00ED614F">
        <w:rPr>
          <w:rFonts w:cs="Simplified Arabic" w:hint="cs"/>
          <w:sz w:val="32"/>
          <w:szCs w:val="28"/>
          <w:rtl/>
        </w:rPr>
        <w:t xml:space="preserve"> يكره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ولا يحرم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بالنسبة للنساء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وبعض أهل العلم يقولون</w:t>
      </w:r>
      <w:r w:rsidR="00057E29">
        <w:rPr>
          <w:rFonts w:cs="Simplified Arabic" w:hint="cs"/>
          <w:sz w:val="32"/>
          <w:szCs w:val="28"/>
          <w:rtl/>
        </w:rPr>
        <w:t>:</w:t>
      </w:r>
      <w:r w:rsidRPr="00ED614F">
        <w:rPr>
          <w:rFonts w:cs="Simplified Arabic" w:hint="cs"/>
          <w:sz w:val="32"/>
          <w:szCs w:val="28"/>
          <w:rtl/>
        </w:rPr>
        <w:t xml:space="preserve"> يحرم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وفيه اللعن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فأمر</w:t>
      </w:r>
      <w:r w:rsidR="005378C6">
        <w:rPr>
          <w:rFonts w:cs="Simplified Arabic" w:hint="cs"/>
          <w:sz w:val="32"/>
          <w:szCs w:val="28"/>
          <w:rtl/>
        </w:rPr>
        <w:t>ٌ</w:t>
      </w:r>
      <w:r w:rsidRPr="00ED614F">
        <w:rPr>
          <w:rFonts w:cs="Simplified Arabic" w:hint="cs"/>
          <w:sz w:val="32"/>
          <w:szCs w:val="28"/>
          <w:rtl/>
        </w:rPr>
        <w:t xml:space="preserve"> تردد بين اللعن والكراهية ينبغي على الإنسان أن يبتعد عنه</w:t>
      </w:r>
      <w:r w:rsidR="00057E29">
        <w:rPr>
          <w:rFonts w:cs="Simplified Arabic" w:hint="cs"/>
          <w:sz w:val="32"/>
          <w:szCs w:val="28"/>
          <w:rtl/>
        </w:rPr>
        <w:t>؛</w:t>
      </w:r>
      <w:r w:rsidRPr="00ED614F">
        <w:rPr>
          <w:rFonts w:cs="Simplified Arabic" w:hint="cs"/>
          <w:sz w:val="32"/>
          <w:szCs w:val="28"/>
          <w:rtl/>
        </w:rPr>
        <w:t xml:space="preserve"> ولهذا ننصح النساء بأن لا يذهبن إلى قبر النبي </w:t>
      </w:r>
      <w:r w:rsidR="00ED614F">
        <w:rPr>
          <w:rFonts w:cs="Simplified Arabic" w:hint="cs"/>
          <w:sz w:val="32"/>
          <w:szCs w:val="28"/>
          <w:rtl/>
        </w:rPr>
        <w:t>-صلى الله عليه وسلم-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وصاحبيه</w:t>
      </w:r>
      <w:r w:rsidR="00057E29">
        <w:rPr>
          <w:rFonts w:cs="Simplified Arabic" w:hint="cs"/>
          <w:sz w:val="32"/>
          <w:szCs w:val="28"/>
          <w:rtl/>
        </w:rPr>
        <w:t>؛</w:t>
      </w:r>
      <w:r w:rsidRPr="00ED614F">
        <w:rPr>
          <w:rFonts w:cs="Simplified Arabic" w:hint="cs"/>
          <w:sz w:val="32"/>
          <w:szCs w:val="28"/>
          <w:rtl/>
        </w:rPr>
        <w:t xml:space="preserve"> لأن ذلك دائر بين الكراهة</w:t>
      </w:r>
      <w:r w:rsidR="009948A5">
        <w:rPr>
          <w:rFonts w:cs="Simplified Arabic" w:hint="cs"/>
          <w:sz w:val="32"/>
          <w:szCs w:val="28"/>
          <w:rtl/>
        </w:rPr>
        <w:t xml:space="preserve"> </w:t>
      </w:r>
      <w:r w:rsidRPr="00ED614F">
        <w:rPr>
          <w:rFonts w:cs="Simplified Arabic" w:hint="cs"/>
          <w:sz w:val="32"/>
          <w:szCs w:val="28"/>
          <w:rtl/>
        </w:rPr>
        <w:t>والتشديد في التحريم أنه من الكبائر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كما يقوله بعض أهل العلم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والله تعالى أعلم</w:t>
      </w:r>
      <w:r w:rsidR="009948A5">
        <w:rPr>
          <w:rFonts w:cs="Simplified Arabic" w:hint="cs"/>
          <w:sz w:val="32"/>
          <w:szCs w:val="28"/>
          <w:rtl/>
        </w:rPr>
        <w:t>.</w:t>
      </w:r>
    </w:p>
    <w:p w:rsidR="00443746" w:rsidRPr="00ED614F" w:rsidRDefault="00105FC2" w:rsidP="009948A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D614F">
        <w:rPr>
          <w:rFonts w:cs="Simplified Arabic" w:hint="cs"/>
          <w:sz w:val="32"/>
          <w:szCs w:val="28"/>
          <w:rtl/>
        </w:rPr>
        <w:t>ثم ذكر هنا قال</w:t>
      </w:r>
      <w:r w:rsidR="00057E29">
        <w:rPr>
          <w:rFonts w:cs="Simplified Arabic" w:hint="cs"/>
          <w:sz w:val="32"/>
          <w:szCs w:val="28"/>
          <w:rtl/>
        </w:rPr>
        <w:t>:</w:t>
      </w:r>
      <w:r w:rsidRPr="00ED614F">
        <w:rPr>
          <w:rFonts w:cs="Simplified Arabic" w:hint="cs"/>
          <w:sz w:val="32"/>
          <w:szCs w:val="28"/>
          <w:rtl/>
        </w:rPr>
        <w:t xml:space="preserve"> ومعناه</w:t>
      </w:r>
      <w:r w:rsidR="00057E29">
        <w:rPr>
          <w:rFonts w:cs="Simplified Arabic" w:hint="cs"/>
          <w:sz w:val="32"/>
          <w:szCs w:val="28"/>
          <w:rtl/>
        </w:rPr>
        <w:t>:</w:t>
      </w:r>
      <w:r w:rsidRPr="00ED614F">
        <w:rPr>
          <w:rFonts w:cs="Simplified Arabic" w:hint="cs"/>
          <w:sz w:val="32"/>
          <w:szCs w:val="28"/>
          <w:rtl/>
        </w:rPr>
        <w:t xml:space="preserve"> ولم يشدد في النهي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كما يشدد في المحرمات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وهذا صريح من النووي </w:t>
      </w:r>
      <w:r w:rsidR="00ED614F">
        <w:rPr>
          <w:rFonts w:cs="Simplified Arabic" w:hint="cs"/>
          <w:sz w:val="32"/>
          <w:szCs w:val="28"/>
          <w:rtl/>
        </w:rPr>
        <w:t>-رحمه الله-</w:t>
      </w:r>
      <w:r w:rsidRPr="00ED614F">
        <w:rPr>
          <w:rFonts w:cs="Simplified Arabic" w:hint="cs"/>
          <w:sz w:val="32"/>
          <w:szCs w:val="28"/>
          <w:rtl/>
        </w:rPr>
        <w:t xml:space="preserve"> أن ذلك ليس بمحرم عنده</w:t>
      </w:r>
      <w:r w:rsidR="00057E29">
        <w:rPr>
          <w:rFonts w:cs="Simplified Arabic" w:hint="cs"/>
          <w:sz w:val="32"/>
          <w:szCs w:val="28"/>
          <w:rtl/>
        </w:rPr>
        <w:t>،</w:t>
      </w:r>
      <w:r w:rsidRPr="00ED614F">
        <w:rPr>
          <w:rFonts w:cs="Simplified Arabic" w:hint="cs"/>
          <w:sz w:val="32"/>
          <w:szCs w:val="28"/>
          <w:rtl/>
        </w:rPr>
        <w:t xml:space="preserve"> وهو من الشافعية</w:t>
      </w:r>
      <w:r w:rsidR="00443746" w:rsidRPr="00ED614F">
        <w:rPr>
          <w:rFonts w:cs="Simplified Arabic" w:hint="cs"/>
          <w:sz w:val="32"/>
          <w:szCs w:val="28"/>
          <w:rtl/>
        </w:rPr>
        <w:t xml:space="preserve">، فنسأل الله </w:t>
      </w:r>
      <w:r w:rsidR="00ED614F">
        <w:rPr>
          <w:rFonts w:cs="Simplified Arabic" w:hint="cs"/>
          <w:sz w:val="32"/>
          <w:szCs w:val="28"/>
          <w:rtl/>
        </w:rPr>
        <w:t>-عز وجل-</w:t>
      </w:r>
      <w:r w:rsidR="00443746" w:rsidRPr="00ED614F">
        <w:rPr>
          <w:rFonts w:cs="Simplified Arabic" w:hint="cs"/>
          <w:sz w:val="32"/>
          <w:szCs w:val="28"/>
          <w:rtl/>
        </w:rPr>
        <w:t xml:space="preserve"> أن يغفر لنا ولكم، ولوالدينا ولإخواننا </w:t>
      </w:r>
      <w:r w:rsidR="00443746" w:rsidRPr="00ED614F">
        <w:rPr>
          <w:rFonts w:cs="Simplified Arabic" w:hint="cs"/>
          <w:sz w:val="32"/>
          <w:szCs w:val="28"/>
          <w:rtl/>
        </w:rPr>
        <w:lastRenderedPageBreak/>
        <w:t>المسلمين، اللهم ارحم موتانا، واشف</w:t>
      </w:r>
      <w:r w:rsidR="006406F1">
        <w:rPr>
          <w:rFonts w:cs="Simplified Arabic" w:hint="cs"/>
          <w:sz w:val="32"/>
          <w:szCs w:val="28"/>
          <w:rtl/>
        </w:rPr>
        <w:t>ِ</w:t>
      </w:r>
      <w:r w:rsidR="00443746" w:rsidRPr="00ED614F">
        <w:rPr>
          <w:rFonts w:cs="Simplified Arabic" w:hint="cs"/>
          <w:sz w:val="32"/>
          <w:szCs w:val="28"/>
          <w:rtl/>
        </w:rPr>
        <w:t xml:space="preserve"> مرضانا، وعاف</w:t>
      </w:r>
      <w:r w:rsidR="006406F1">
        <w:rPr>
          <w:rFonts w:cs="Simplified Arabic" w:hint="cs"/>
          <w:sz w:val="32"/>
          <w:szCs w:val="28"/>
          <w:rtl/>
        </w:rPr>
        <w:t>ِ</w:t>
      </w:r>
      <w:r w:rsidR="00443746" w:rsidRPr="00ED614F">
        <w:rPr>
          <w:rFonts w:cs="Simplified Arabic" w:hint="cs"/>
          <w:sz w:val="32"/>
          <w:szCs w:val="28"/>
          <w:rtl/>
        </w:rPr>
        <w:t xml:space="preserve"> مبتلانا، واجعل آخرتنا خير</w:t>
      </w:r>
      <w:r w:rsidR="005378C6">
        <w:rPr>
          <w:rFonts w:cs="Simplified Arabic" w:hint="cs"/>
          <w:sz w:val="32"/>
          <w:szCs w:val="28"/>
          <w:rtl/>
        </w:rPr>
        <w:t>ًا</w:t>
      </w:r>
      <w:r w:rsidR="00443746" w:rsidRPr="00ED614F">
        <w:rPr>
          <w:rFonts w:cs="Simplified Arabic" w:hint="cs"/>
          <w:sz w:val="32"/>
          <w:szCs w:val="28"/>
          <w:rtl/>
        </w:rPr>
        <w:t xml:space="preserve"> من دنيانا، وصلى الله على نبينا محمد، </w:t>
      </w:r>
      <w:proofErr w:type="spellStart"/>
      <w:r w:rsidR="00817B14" w:rsidRPr="00ED614F">
        <w:rPr>
          <w:rFonts w:cs="Simplified Arabic" w:hint="cs"/>
          <w:sz w:val="32"/>
          <w:szCs w:val="28"/>
          <w:rtl/>
        </w:rPr>
        <w:t>و</w:t>
      </w:r>
      <w:r w:rsidR="00443746" w:rsidRPr="00ED614F">
        <w:rPr>
          <w:rFonts w:cs="Simplified Arabic" w:hint="cs"/>
          <w:sz w:val="32"/>
          <w:szCs w:val="28"/>
          <w:rtl/>
        </w:rPr>
        <w:t>آله</w:t>
      </w:r>
      <w:proofErr w:type="spellEnd"/>
      <w:r w:rsidR="00443746" w:rsidRPr="00ED614F">
        <w:rPr>
          <w:rFonts w:cs="Simplified Arabic" w:hint="cs"/>
          <w:sz w:val="32"/>
          <w:szCs w:val="28"/>
          <w:rtl/>
        </w:rPr>
        <w:t>، وصحبه.</w:t>
      </w:r>
    </w:p>
    <w:sectPr w:rsidR="00443746" w:rsidRPr="00ED614F" w:rsidSect="00ED614F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DB" w:rsidRDefault="00C81ADB" w:rsidP="00983D9E">
      <w:pPr>
        <w:spacing w:after="0" w:line="240" w:lineRule="auto"/>
      </w:pPr>
      <w:r>
        <w:separator/>
      </w:r>
    </w:p>
  </w:endnote>
  <w:endnote w:type="continuationSeparator" w:id="0">
    <w:p w:rsidR="00C81ADB" w:rsidRDefault="00C81ADB" w:rsidP="0098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DB" w:rsidRDefault="00C81ADB" w:rsidP="00983D9E">
      <w:pPr>
        <w:spacing w:after="0" w:line="240" w:lineRule="auto"/>
      </w:pPr>
      <w:r>
        <w:separator/>
      </w:r>
    </w:p>
  </w:footnote>
  <w:footnote w:type="continuationSeparator" w:id="0">
    <w:p w:rsidR="00C81ADB" w:rsidRDefault="00C81ADB" w:rsidP="00983D9E">
      <w:pPr>
        <w:spacing w:after="0" w:line="240" w:lineRule="auto"/>
      </w:pPr>
      <w:r>
        <w:continuationSeparator/>
      </w:r>
    </w:p>
  </w:footnote>
  <w:footnote w:id="1">
    <w:p w:rsidR="00983D9E" w:rsidRPr="00F608EF" w:rsidRDefault="00983D9E" w:rsidP="00954CE1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البخاري،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كتاب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الجنائز،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باب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اتباع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النساء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الجنائز،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رقم</w:t>
      </w:r>
      <w:r w:rsidR="00954CE1" w:rsidRPr="00954CE1">
        <w:rPr>
          <w:rFonts w:cs="Simplified Arabic"/>
          <w:b/>
          <w:sz w:val="28"/>
          <w:szCs w:val="24"/>
          <w:rtl/>
        </w:rPr>
        <w:t>: (1278)</w:t>
      </w:r>
      <w:r w:rsidR="00954CE1" w:rsidRPr="00954CE1">
        <w:rPr>
          <w:rFonts w:cs="Simplified Arabic" w:hint="cs"/>
          <w:b/>
          <w:sz w:val="28"/>
          <w:szCs w:val="24"/>
          <w:rtl/>
        </w:rPr>
        <w:t>،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ومسلم،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كتاب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الجنائز،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باب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نهي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النساء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عن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اتباع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الجنائز،</w:t>
      </w:r>
      <w:r w:rsidR="00954CE1" w:rsidRPr="00954CE1">
        <w:rPr>
          <w:rFonts w:cs="Simplified Arabic"/>
          <w:b/>
          <w:sz w:val="28"/>
          <w:szCs w:val="24"/>
          <w:rtl/>
        </w:rPr>
        <w:t xml:space="preserve"> </w:t>
      </w:r>
      <w:r w:rsidR="00954CE1" w:rsidRPr="00954CE1">
        <w:rPr>
          <w:rFonts w:cs="Simplified Arabic" w:hint="cs"/>
          <w:b/>
          <w:sz w:val="28"/>
          <w:szCs w:val="24"/>
          <w:rtl/>
        </w:rPr>
        <w:t>رقم</w:t>
      </w:r>
      <w:r w:rsidR="00954CE1" w:rsidRPr="00954CE1">
        <w:rPr>
          <w:rFonts w:cs="Simplified Arabic"/>
          <w:b/>
          <w:sz w:val="28"/>
          <w:szCs w:val="24"/>
          <w:rtl/>
        </w:rPr>
        <w:t>: (938).</w:t>
      </w:r>
    </w:p>
  </w:footnote>
  <w:footnote w:id="2">
    <w:p w:rsidR="00F461B8" w:rsidRPr="00F608EF" w:rsidRDefault="00F461B8" w:rsidP="008B4CFA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أبو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5378C6">
        <w:rPr>
          <w:rFonts w:cs="Simplified Arabic" w:hint="cs"/>
          <w:b/>
          <w:sz w:val="28"/>
          <w:szCs w:val="24"/>
          <w:rtl/>
        </w:rPr>
        <w:t>دا</w:t>
      </w:r>
      <w:r w:rsidR="008B4CFA" w:rsidRPr="008B4CFA">
        <w:rPr>
          <w:rFonts w:cs="Simplified Arabic" w:hint="cs"/>
          <w:b/>
          <w:sz w:val="28"/>
          <w:szCs w:val="24"/>
          <w:rtl/>
        </w:rPr>
        <w:t>ود،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كتاب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الجنائز،</w:t>
      </w:r>
      <w:r w:rsidR="008B4CFA">
        <w:rPr>
          <w:rFonts w:cs="Simplified Arabic" w:hint="cs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باب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في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زيارة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النساء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القبور،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رقم</w:t>
      </w:r>
      <w:r w:rsidR="008B4CFA" w:rsidRPr="008B4CFA">
        <w:rPr>
          <w:rFonts w:cs="Simplified Arabic"/>
          <w:b/>
          <w:sz w:val="28"/>
          <w:szCs w:val="24"/>
          <w:rtl/>
        </w:rPr>
        <w:t>: (3236)</w:t>
      </w:r>
      <w:r w:rsidR="008B4CFA" w:rsidRPr="008B4CFA">
        <w:rPr>
          <w:rFonts w:cs="Simplified Arabic" w:hint="cs"/>
          <w:b/>
          <w:sz w:val="28"/>
          <w:szCs w:val="24"/>
          <w:rtl/>
        </w:rPr>
        <w:t>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والترمذي،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أبواب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الجنائز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عن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رسول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الله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5378C6">
        <w:rPr>
          <w:rFonts w:cs="Simplified Arabic" w:hint="cs"/>
          <w:b/>
          <w:sz w:val="28"/>
          <w:szCs w:val="24"/>
          <w:rtl/>
        </w:rPr>
        <w:t xml:space="preserve"> -</w:t>
      </w:r>
      <w:r w:rsidR="008B4CFA" w:rsidRPr="008B4CFA">
        <w:rPr>
          <w:rFonts w:cs="Simplified Arabic" w:hint="cs"/>
          <w:b/>
          <w:sz w:val="28"/>
          <w:szCs w:val="24"/>
          <w:rtl/>
        </w:rPr>
        <w:t>صلى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الله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عليه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وسلم</w:t>
      </w:r>
      <w:r w:rsidR="005378C6">
        <w:rPr>
          <w:rFonts w:cs="Simplified Arabic" w:hint="cs"/>
          <w:b/>
          <w:sz w:val="28"/>
          <w:szCs w:val="24"/>
          <w:rtl/>
        </w:rPr>
        <w:t>-</w:t>
      </w:r>
      <w:r w:rsidR="008B4CFA" w:rsidRPr="008B4CFA">
        <w:rPr>
          <w:rFonts w:cs="Simplified Arabic" w:hint="cs"/>
          <w:b/>
          <w:sz w:val="28"/>
          <w:szCs w:val="24"/>
          <w:rtl/>
        </w:rPr>
        <w:t>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باب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ما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جاء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في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كراهية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زيارة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القبور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للنساء،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رقم</w:t>
      </w:r>
      <w:r w:rsidR="008B4CFA" w:rsidRPr="008B4CFA">
        <w:rPr>
          <w:rFonts w:cs="Simplified Arabic"/>
          <w:b/>
          <w:sz w:val="28"/>
          <w:szCs w:val="24"/>
          <w:rtl/>
        </w:rPr>
        <w:t>: (1056)</w:t>
      </w:r>
      <w:r w:rsidR="008B4CFA" w:rsidRPr="008B4CFA">
        <w:rPr>
          <w:rFonts w:cs="Simplified Arabic" w:hint="cs"/>
          <w:b/>
          <w:sz w:val="28"/>
          <w:szCs w:val="24"/>
          <w:rtl/>
        </w:rPr>
        <w:t>،</w:t>
      </w:r>
      <w:r w:rsidR="008B4CFA">
        <w:rPr>
          <w:rFonts w:cs="Simplified Arabic" w:hint="cs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وقال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: </w:t>
      </w:r>
      <w:r w:rsidR="008B4CFA" w:rsidRPr="008B4CFA">
        <w:rPr>
          <w:rFonts w:cs="Simplified Arabic" w:hint="cs"/>
          <w:b/>
          <w:sz w:val="28"/>
          <w:szCs w:val="24"/>
          <w:rtl/>
        </w:rPr>
        <w:t>هذا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حديث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حسن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صحيح،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والنسائي،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كتاب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الجنائز،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التغليظ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في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اتخاذ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الس</w:t>
      </w:r>
      <w:r w:rsidR="005378C6">
        <w:rPr>
          <w:rFonts w:cs="Simplified Arabic" w:hint="cs"/>
          <w:b/>
          <w:sz w:val="28"/>
          <w:szCs w:val="24"/>
          <w:rtl/>
        </w:rPr>
        <w:t>ُّ</w:t>
      </w:r>
      <w:bookmarkStart w:id="0" w:name="_GoBack"/>
      <w:bookmarkEnd w:id="0"/>
      <w:r w:rsidR="008B4CFA" w:rsidRPr="008B4CFA">
        <w:rPr>
          <w:rFonts w:cs="Simplified Arabic" w:hint="cs"/>
          <w:b/>
          <w:sz w:val="28"/>
          <w:szCs w:val="24"/>
          <w:rtl/>
        </w:rPr>
        <w:t>رج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على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القبور،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رقم</w:t>
      </w:r>
      <w:r w:rsidR="008B4CFA" w:rsidRPr="008B4CFA">
        <w:rPr>
          <w:rFonts w:cs="Simplified Arabic"/>
          <w:b/>
          <w:sz w:val="28"/>
          <w:szCs w:val="24"/>
          <w:rtl/>
        </w:rPr>
        <w:t>: (2043)</w:t>
      </w:r>
      <w:r w:rsidR="008B4CFA" w:rsidRPr="008B4CFA">
        <w:rPr>
          <w:rFonts w:cs="Simplified Arabic" w:hint="cs"/>
          <w:b/>
          <w:sz w:val="28"/>
          <w:szCs w:val="24"/>
          <w:rtl/>
        </w:rPr>
        <w:t>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وابن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ماجه،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كتاب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الجنائز،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باب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ما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جاء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في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النهي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عن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زيارة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النساء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القبور،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رقم</w:t>
      </w:r>
      <w:r w:rsidR="008B4CFA" w:rsidRPr="008B4CFA">
        <w:rPr>
          <w:rFonts w:cs="Simplified Arabic"/>
          <w:b/>
          <w:sz w:val="28"/>
          <w:szCs w:val="24"/>
          <w:rtl/>
        </w:rPr>
        <w:t>: (1574)</w:t>
      </w:r>
      <w:r w:rsidR="008B4CFA">
        <w:rPr>
          <w:rFonts w:cs="Simplified Arabic" w:hint="cs"/>
          <w:b/>
          <w:sz w:val="28"/>
          <w:szCs w:val="24"/>
          <w:rtl/>
        </w:rPr>
        <w:t xml:space="preserve">، </w:t>
      </w:r>
      <w:r w:rsidR="008B4CFA" w:rsidRPr="008B4CFA">
        <w:rPr>
          <w:rFonts w:cs="Simplified Arabic" w:hint="cs"/>
          <w:b/>
          <w:sz w:val="28"/>
          <w:szCs w:val="24"/>
          <w:rtl/>
        </w:rPr>
        <w:t>وصححه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الألباني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في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: </w:t>
      </w:r>
      <w:r w:rsidR="008B4CFA" w:rsidRPr="008B4CFA">
        <w:rPr>
          <w:rFonts w:cs="Simplified Arabic" w:hint="cs"/>
          <w:b/>
          <w:sz w:val="28"/>
          <w:szCs w:val="24"/>
          <w:rtl/>
        </w:rPr>
        <w:t>صحيح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الجامع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الصغير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</w:t>
      </w:r>
      <w:r w:rsidR="008B4CFA" w:rsidRPr="008B4CFA">
        <w:rPr>
          <w:rFonts w:cs="Simplified Arabic" w:hint="cs"/>
          <w:b/>
          <w:sz w:val="28"/>
          <w:szCs w:val="24"/>
          <w:rtl/>
        </w:rPr>
        <w:t>وزيادته</w:t>
      </w:r>
      <w:r w:rsidR="008B4CFA">
        <w:rPr>
          <w:rFonts w:cs="Simplified Arabic" w:hint="cs"/>
          <w:b/>
          <w:sz w:val="28"/>
          <w:szCs w:val="24"/>
          <w:rtl/>
        </w:rPr>
        <w:t>:</w:t>
      </w:r>
      <w:r w:rsidR="008B4CFA" w:rsidRPr="008B4CFA">
        <w:rPr>
          <w:rFonts w:cs="Simplified Arabic"/>
          <w:b/>
          <w:sz w:val="28"/>
          <w:szCs w:val="24"/>
          <w:rtl/>
        </w:rPr>
        <w:t xml:space="preserve"> (2/ 909)</w:t>
      </w:r>
      <w:r w:rsidR="008B4CFA">
        <w:rPr>
          <w:rFonts w:cs="Simplified Arabic" w:hint="cs"/>
          <w:b/>
          <w:sz w:val="28"/>
          <w:szCs w:val="24"/>
          <w:rtl/>
        </w:rPr>
        <w:t>، رقم: (</w:t>
      </w:r>
      <w:r w:rsidR="008B4CFA" w:rsidRPr="008B4CFA">
        <w:rPr>
          <w:rFonts w:cs="Simplified Arabic"/>
          <w:b/>
          <w:sz w:val="28"/>
          <w:szCs w:val="24"/>
          <w:rtl/>
        </w:rPr>
        <w:t>5109</w:t>
      </w:r>
      <w:r w:rsidR="008B4CFA">
        <w:rPr>
          <w:rFonts w:cs="Simplified Arabic" w:hint="cs"/>
          <w:b/>
          <w:sz w:val="28"/>
          <w:szCs w:val="24"/>
          <w:rtl/>
        </w:rPr>
        <w:t>)</w:t>
      </w:r>
      <w:r w:rsidRPr="00EE713E">
        <w:rPr>
          <w:rFonts w:cs="Simplified Arabic"/>
          <w:b/>
          <w:sz w:val="28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C2"/>
    <w:rsid w:val="00057E29"/>
    <w:rsid w:val="0006288F"/>
    <w:rsid w:val="00105E64"/>
    <w:rsid w:val="00105FC2"/>
    <w:rsid w:val="00127747"/>
    <w:rsid w:val="00284092"/>
    <w:rsid w:val="002E70B4"/>
    <w:rsid w:val="00332E6B"/>
    <w:rsid w:val="00376FA0"/>
    <w:rsid w:val="003C3980"/>
    <w:rsid w:val="003E0A99"/>
    <w:rsid w:val="00435A8F"/>
    <w:rsid w:val="00443746"/>
    <w:rsid w:val="004D5A48"/>
    <w:rsid w:val="004D7379"/>
    <w:rsid w:val="005378C6"/>
    <w:rsid w:val="005723FA"/>
    <w:rsid w:val="0058482B"/>
    <w:rsid w:val="006406F1"/>
    <w:rsid w:val="006503BF"/>
    <w:rsid w:val="00686E23"/>
    <w:rsid w:val="006D5DD8"/>
    <w:rsid w:val="00811963"/>
    <w:rsid w:val="00817B14"/>
    <w:rsid w:val="0084744E"/>
    <w:rsid w:val="008B4CFA"/>
    <w:rsid w:val="00954CE1"/>
    <w:rsid w:val="00960468"/>
    <w:rsid w:val="00983D9E"/>
    <w:rsid w:val="009948A5"/>
    <w:rsid w:val="00A30035"/>
    <w:rsid w:val="00A33B2F"/>
    <w:rsid w:val="00A8388C"/>
    <w:rsid w:val="00AA78C7"/>
    <w:rsid w:val="00AD7FA2"/>
    <w:rsid w:val="00B55A7A"/>
    <w:rsid w:val="00BB5A10"/>
    <w:rsid w:val="00BC5C77"/>
    <w:rsid w:val="00BD2854"/>
    <w:rsid w:val="00BE7716"/>
    <w:rsid w:val="00C11C80"/>
    <w:rsid w:val="00C34F29"/>
    <w:rsid w:val="00C35086"/>
    <w:rsid w:val="00C81ADB"/>
    <w:rsid w:val="00C97C4C"/>
    <w:rsid w:val="00D47B71"/>
    <w:rsid w:val="00DB1A98"/>
    <w:rsid w:val="00DC6F08"/>
    <w:rsid w:val="00E05995"/>
    <w:rsid w:val="00E313C0"/>
    <w:rsid w:val="00E61C7E"/>
    <w:rsid w:val="00E85391"/>
    <w:rsid w:val="00ED614F"/>
    <w:rsid w:val="00F001B0"/>
    <w:rsid w:val="00F461B8"/>
    <w:rsid w:val="00F5785D"/>
    <w:rsid w:val="00F86B4A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C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983D9E"/>
    <w:rPr>
      <w:vertAlign w:val="superscript"/>
    </w:rPr>
  </w:style>
  <w:style w:type="paragraph" w:styleId="a4">
    <w:name w:val="footnote text"/>
    <w:basedOn w:val="a"/>
    <w:link w:val="Char"/>
    <w:unhideWhenUsed/>
    <w:rsid w:val="00983D9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983D9E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C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983D9E"/>
    <w:rPr>
      <w:vertAlign w:val="superscript"/>
    </w:rPr>
  </w:style>
  <w:style w:type="paragraph" w:styleId="a4">
    <w:name w:val="footnote text"/>
    <w:basedOn w:val="a"/>
    <w:link w:val="Char"/>
    <w:unhideWhenUsed/>
    <w:rsid w:val="00983D9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983D9E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الكبسي</dc:creator>
  <cp:lastModifiedBy>ALiRAdi</cp:lastModifiedBy>
  <cp:revision>7</cp:revision>
  <dcterms:created xsi:type="dcterms:W3CDTF">2016-05-23T21:13:00Z</dcterms:created>
  <dcterms:modified xsi:type="dcterms:W3CDTF">2016-05-27T16:11:00Z</dcterms:modified>
</cp:coreProperties>
</file>