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7" w:rsidRDefault="00623587" w:rsidP="00211A54">
      <w:pPr>
        <w:rPr>
          <w:sz w:val="36"/>
          <w:szCs w:val="36"/>
          <w:rtl/>
        </w:rPr>
      </w:pPr>
    </w:p>
    <w:p w:rsidR="00D63A07" w:rsidRDefault="00D63A07" w:rsidP="00C66F19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بسمِ اللهِ الرحمنِ الرحيمِ، اللهمَّ اغفرْ لنَا ولشيخنَا وللحاضرينَ وللمُستمِعِينَ.</w:t>
      </w:r>
      <w:r w:rsidR="00C66F19"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قالَ الإمامُ ابنُ القيِّمِ </w:t>
      </w:r>
      <w:r w:rsidRPr="00C66F19"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  <w:t>–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رحمَه اللهُ تعالى- في كتابِه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"تحفةُ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المودودِ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بأحكامِ المولودِ":</w:t>
      </w:r>
    </w:p>
    <w:p w:rsidR="00D63A07" w:rsidRPr="00176F1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الْعَاشِر</w:t>
      </w:r>
      <w:r w:rsidRPr="00176F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: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جِنَايَة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الخاتن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راية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الْخِتَان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176F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:</w:t>
      </w:r>
    </w:p>
    <w:p w:rsidR="00D63A07" w:rsidRPr="00176F1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قَالَ الله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تعالى: </w:t>
      </w:r>
      <w:r w:rsidRPr="00A3691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SY"/>
        </w:rPr>
        <w:t>{مَا على الْمُحْسِنِينَ من سَبِيل}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176F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[</w:t>
      </w:r>
      <w:r w:rsidRPr="00A3691E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>التَّوْبَة</w:t>
      </w:r>
      <w:r w:rsidRPr="00A369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:</w:t>
      </w:r>
      <w:r w:rsidRPr="00A3691E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>91</w:t>
      </w:r>
      <w:r w:rsidRPr="00A369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]</w:t>
      </w:r>
      <w:r w:rsidRPr="00176F17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05F36"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  <w:t xml:space="preserve">{مَا على الْمُحْسِنِينَ من سَبِيل}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هذا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إذا كان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ختن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ج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انًا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مُتَبَرِّعٌ 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فهذا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محسنٌ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، فإذا حصل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منه خطأ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ً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هو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مُغتف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رٌ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؛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لأنه مُحس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ٌ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، أم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ا الذي يختن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تجارة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ً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وح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رفة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ً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فهو مُؤ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اخ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ذٌ على 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طئ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وعليه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ال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ض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مان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ٌ</w:t>
      </w:r>
      <w:r w:rsidRPr="00A3691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.</w:t>
      </w:r>
    </w:p>
    <w:p w:rsidR="00C66F19" w:rsidRPr="00A3691E" w:rsidRDefault="00C66F19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</w:p>
    <w:p w:rsidR="00D63A07" w:rsidRPr="00611320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وَفِي السّنَن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من حَدِيث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عَمْرو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بن شُعَيْب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أَبِيه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ج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النَّبِي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-صلى الله عليه وسلم- أَن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قَا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لَ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: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Pr="0061132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(</w:t>
      </w:r>
      <w:r w:rsidRPr="00611320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SY"/>
        </w:rPr>
        <w:t>مَن تَطَبَّبَ ولم يُعلَم</w:t>
      </w:r>
      <w:r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ْ</w:t>
      </w:r>
      <w:r w:rsidRPr="00611320">
        <w:rPr>
          <w:rFonts w:ascii="Traditional Arabic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 مِنهُ طِبٌّ فهُو ضامِنٌ</w:t>
      </w:r>
      <w:r w:rsidRPr="0061132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)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هذا 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معنى حق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، هذا مُت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ٌّ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للش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ِّ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. </w:t>
      </w:r>
      <w:r w:rsidRPr="002B1DE4"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  <w:t>تَطَبَّبَ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وهو لا 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حس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الط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ُّ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ُّ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هذا يُفس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أكثر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611320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مما يُصلح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ُ.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أم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 جِنَايَة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يَد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الخات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فمضمون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ُةٌ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عَلَيْهِ أَو على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عَاقِلَت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كجناية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غَير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زَادَت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على ث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ث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الدِّيَة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كَانَت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على الْعَاقِلَة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ص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الثُّلُث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فَهِيَ فِي مَال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وَأم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 مَا 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بِالس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ّرَايَةِ فَإِن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يكن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أهل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بصناعت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عر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بالح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ذ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فِيهَا فَإِنَّهُ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هَا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؛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لِأَنَّهَا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جرح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ج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ز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الْإِقْدَام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عَلَيْهِ فَهِيَ كس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راية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الْجِنَايَة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مَضْمُونَة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ٌ. وقدْ اتفَقَ الناسُ على أنَّ سِرايةَ الجنايةِ مضمونةٌ،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وَاخْتلفُوا فِيمَا عَد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اهَا فَقَالَ أَحْمد وَمَالك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: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لَا 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يَ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مَأْذُون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فِيهِ 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 كَانَ أَو تأديب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مُقَد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كَانَ أَو غير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مُقَدّ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ٍ؛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لِأَنَّهَا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مَأْذُون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فِيهِ فَل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راية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اسْتِيفَاء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مَنْفَعَة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النِّكَاح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وَإِزَالَة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كارَة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راية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ص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والح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جامة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ختان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السّ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لْعَة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الْمَأْذُون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فِيهِ لحاذق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يَتَعَدَّ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سِل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ْ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َة عندك أو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سَل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ْ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؟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القارئ: ليست مشكولة يا شيخ</w:t>
      </w:r>
    </w:p>
    <w:p w:rsidR="00D63A07" w:rsidRPr="000F49FE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طالب: 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أحسن الله إليك، قال في المصباح المنير: السِّلعة 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راجٌ..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سِلْعَة ما ضَبَطَهَا؟</w:t>
      </w:r>
    </w:p>
    <w:p w:rsidR="00D63A07" w:rsidRPr="00023095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طالب: 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مضبوطة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ٌ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بالكسر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0F49FE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يا شيخ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السِّل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ْ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بالك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سر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بالكَسر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والله هذه! مضبوطة بس ضبط؟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ما هو بكلام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؟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طالب: </w:t>
      </w:r>
      <w:r w:rsidRPr="001C400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لا،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بالشكل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lastRenderedPageBreak/>
        <w:t xml:space="preserve">الشيخ: </w:t>
      </w:r>
      <w:r w:rsidRPr="001C400C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بالشكل،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يعني هذا اللي يصير في بعض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الناس، شيء يطلع زايد.</w:t>
      </w:r>
    </w:p>
    <w:p w:rsidR="00C66F19" w:rsidRPr="00023095" w:rsidRDefault="00C66F19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</w:p>
    <w:p w:rsidR="00D63A07" w:rsidRPr="00023095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وَقَالَ الشَّافِعِي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: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لَا ي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ضم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ُ 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سرَايَة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الْمُق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ح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كَا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نَ أَو ق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ص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اصا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وَيض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غير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الْمُق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كالتعزي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رِ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والتأديب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ِ؛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التّ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بِهِ دَلِيل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ٌ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على التجاوز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والعدوان</w:t>
      </w:r>
      <w:r w:rsidRPr="0002309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ِ.</w:t>
      </w:r>
    </w:p>
    <w:p w:rsidR="00D63A07" w:rsidRPr="00023095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وَقَالَ أَبُو حنيفَة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ُ: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لَا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الْوَاجِب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خَاصَّة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ً،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وَيضمن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ِ؛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لِأَنَّهُ إِنَّمَا أُبِيح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لَهُ اسْتِيفَاؤ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هُ بِشَرْط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السَّلامَة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</w:p>
    <w:p w:rsidR="00D63A07" w:rsidRPr="00023095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أيش يقول؟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وَقَالَ أَبُو حنيفَة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ُ: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لَا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الْوَاجِب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خَاصَّة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</w:p>
    <w:p w:rsidR="00D63A07" w:rsidRPr="00023095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يمكن كقطع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يد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السارق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، لو سرق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الذي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قطعه 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ما يضم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 لو 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02309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.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وَيضم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 الْق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طالب: 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عندي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ـ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ـ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ُقدَّر. ويضمن 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راية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ـ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مُقدَّر.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0074D2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لا، هذه، عندك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ويضمن 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ِ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راية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، </w:t>
      </w:r>
      <w:r w:rsidRPr="005260DD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لأنه قابل بين الواجب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كأن </w:t>
      </w:r>
      <w:r w:rsid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"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المُقدَّر</w:t>
      </w:r>
      <w:r w:rsid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"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أقرب يا شيخ. الكلام اللي سأتمُّه كأنَّ المُقدَّر أقرب.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قال: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لِأَنَّهُ إِنَّمَا أُبِيح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لَهُ اسْتِيفَاؤ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هُ بِشَرْط السَّلامَة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5260DD"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  <w:t>لِأَنَّهُ إِنَّمَا أُبِيحَ لَهُ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القارئ:</w:t>
      </w:r>
      <w:r w:rsidRPr="005260DD">
        <w:rPr>
          <w:rtl/>
        </w:rPr>
        <w:t xml:space="preserve"> </w:t>
      </w:r>
      <w:r w:rsidRPr="005260DD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اسْتِيفَاؤُهُ بِشَرْط السَّلامَةِ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</w:p>
    <w:p w:rsidR="00D63A07" w:rsidRPr="00D44889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هذا يشهد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ُ 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أنه الق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وَد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. الق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D4488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استيفاء.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وَالسّ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الصَّحِيحَة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تخَال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هَذَا القَوْل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وَإِن كَانَ الخات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عَارِفًا بالصناعة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خ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الْمَوْلُود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 الزَّمن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الَّذِي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خت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تن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 مثل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يُخ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ْ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أم يُخ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ْ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تَن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؟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القارئ: كذا عندي </w:t>
      </w:r>
      <w:r w:rsidRPr="00781EA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يُخْتَتَنُ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الشيخ</w:t>
      </w:r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:</w:t>
      </w:r>
      <w:bookmarkStart w:id="0" w:name="_GoBack"/>
      <w:bookmarkEnd w:id="0"/>
      <w:r w:rsidRPr="00C66F19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طيِّب.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القارئ: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خ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الْمَوْلُود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 الزَّمن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الَّذِي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خت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تن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 مثل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ِ،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وَأعْط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ى الصِّنَاعَة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حَقّهَا 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رَايَة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الْج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رْح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اتِّفَاقًا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لأن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َّ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ُ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مأذون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ٌ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َ</w:t>
      </w:r>
      <w:r w:rsidRPr="00A41D3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lastRenderedPageBreak/>
        <w:t xml:space="preserve">القارئ: 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كَمَا لَو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ض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المختون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ذَلِك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وَمَات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ذ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لَهُ أَن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خت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 زمن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ح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أَو 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رد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أَو حَال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ضعف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يخَاف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عَلَيْهِ مِنْهُ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فَإِن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كَانَ بَالغا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عَاقِلا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يضمن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هُ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؛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لِأَنَّهُ أسقط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حَق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بِالْإِذْنِ فِيهِ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كَانَ صَغِيرا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ض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ُ؛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لِأَنَّهُ لَا 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عْتَبر إِذْن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شرع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يًّ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وَإِن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ذ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فِيهِ و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فَهُوَ مَوضِع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نظر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ٍ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هَل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يجب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الضَّمَان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على الْوَلِيّ أَو على الخ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ِ؟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</w:t>
      </w:r>
    </w:p>
    <w:p w:rsidR="00D63A07" w:rsidRPr="00BA132A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وَلَا 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ْ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أَن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الْوَلِيّ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س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ِّ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ب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والخ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ات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بَاش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ٌ،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فالقاعدة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تَقْتَضِي تضمين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َ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الْمُبَاش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ِ؛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لِأَنَّهُ يُمك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ِ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الإحالة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>ُ</w:t>
      </w:r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  <w:t xml:space="preserve"> عَلَيْهِ 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بِخِلَاف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مَا إِذا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تَضْمِين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فَهَذَا تَفْصِيل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القَوْل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جِنَايَة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الخات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وسراية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ِ،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أعلم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ُ.</w:t>
      </w:r>
    </w:p>
    <w:p w:rsidR="00D63A07" w:rsidRPr="00BA132A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الْفَصْل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الْحَادِي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A132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: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فِي أَحْكَام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طَهَارَت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وَصلَات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وذبيحت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وشهادت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وَغير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A132A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ذَلِك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َ</w:t>
      </w:r>
    </w:p>
    <w:p w:rsidR="00D63A07" w:rsidRDefault="00D63A07" w:rsidP="00D63A07">
      <w:pPr>
        <w:autoSpaceDE w:val="0"/>
        <w:autoSpaceDN w:val="0"/>
        <w:adjustRightInd w:val="0"/>
        <w:jc w:val="lowKashida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  <w:lang w:bidi="ar-SY"/>
        </w:rPr>
        <w:t xml:space="preserve">الشيخ: </w:t>
      </w:r>
      <w:r w:rsidRPr="00703C7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انتهى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،</w:t>
      </w:r>
      <w:r w:rsidRPr="00703C7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قف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ْ</w:t>
      </w:r>
      <w:r w:rsidRPr="00703C71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 xml:space="preserve"> على ذلك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Y"/>
        </w:rPr>
        <w:t>.</w:t>
      </w:r>
    </w:p>
    <w:p w:rsidR="00D63A07" w:rsidRPr="00211A54" w:rsidRDefault="00D63A07" w:rsidP="00211A54">
      <w:pPr>
        <w:rPr>
          <w:sz w:val="36"/>
          <w:szCs w:val="36"/>
          <w:rtl/>
          <w:lang w:bidi="ar-SY"/>
        </w:rPr>
      </w:pPr>
    </w:p>
    <w:sectPr w:rsidR="00D63A07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61" w:rsidRDefault="00FC3B61" w:rsidP="00565DAE">
      <w:r>
        <w:separator/>
      </w:r>
    </w:p>
  </w:endnote>
  <w:endnote w:type="continuationSeparator" w:id="0">
    <w:p w:rsidR="00FC3B61" w:rsidRDefault="00FC3B61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FC3B61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F94204" w:rsidRPr="00F94204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1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61" w:rsidRDefault="00FC3B61" w:rsidP="00565DAE">
      <w:r>
        <w:separator/>
      </w:r>
    </w:p>
  </w:footnote>
  <w:footnote w:type="continuationSeparator" w:id="0">
    <w:p w:rsidR="00FC3B61" w:rsidRDefault="00FC3B61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FC3B61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</w:t>
              </w:r>
              <w:r w:rsidR="00F9420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9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FC3B61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6DC9"/>
    <w:rsid w:val="009B793C"/>
    <w:rsid w:val="009E6A39"/>
    <w:rsid w:val="00A11A18"/>
    <w:rsid w:val="00A12340"/>
    <w:rsid w:val="00A17DA3"/>
    <w:rsid w:val="00A238B9"/>
    <w:rsid w:val="00A24972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66F19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63A07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4204"/>
    <w:rsid w:val="00FA19C2"/>
    <w:rsid w:val="00FA2809"/>
    <w:rsid w:val="00FB6146"/>
    <w:rsid w:val="00FC3B61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B7F3C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0331A4"/>
    <w:rsid w:val="0014619E"/>
    <w:rsid w:val="00230580"/>
    <w:rsid w:val="002C794F"/>
    <w:rsid w:val="003D1490"/>
    <w:rsid w:val="00496DE7"/>
    <w:rsid w:val="00512423"/>
    <w:rsid w:val="0053332B"/>
    <w:rsid w:val="00616FC6"/>
    <w:rsid w:val="00642354"/>
    <w:rsid w:val="006634FD"/>
    <w:rsid w:val="00704BCF"/>
    <w:rsid w:val="00731D3D"/>
    <w:rsid w:val="00777D32"/>
    <w:rsid w:val="008454BA"/>
    <w:rsid w:val="00874645"/>
    <w:rsid w:val="0089005E"/>
    <w:rsid w:val="008D39D7"/>
    <w:rsid w:val="009C283C"/>
    <w:rsid w:val="00A024DA"/>
    <w:rsid w:val="00A47196"/>
    <w:rsid w:val="00AB3C94"/>
    <w:rsid w:val="00AD6A58"/>
    <w:rsid w:val="00AE43A2"/>
    <w:rsid w:val="00B30456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1439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1C123-69FC-4E18-8947-C57DEFEE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43</cp:revision>
  <cp:lastPrinted>2018-04-03T14:09:00Z</cp:lastPrinted>
  <dcterms:created xsi:type="dcterms:W3CDTF">2016-04-07T19:46:00Z</dcterms:created>
  <dcterms:modified xsi:type="dcterms:W3CDTF">2018-04-03T14:09:00Z</dcterms:modified>
</cp:coreProperties>
</file>