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0A2" w:rsidRPr="00BD70A2" w:rsidRDefault="00BD70A2" w:rsidP="00BD70A2">
      <w:pPr>
        <w:pStyle w:val="NormalWeb"/>
        <w:bidi/>
        <w:spacing w:before="0" w:beforeAutospacing="0" w:after="0" w:afterAutospacing="0" w:line="360" w:lineRule="auto"/>
        <w:jc w:val="center"/>
        <w:rPr>
          <w:rFonts w:ascii="Traditional Arabic" w:eastAsiaTheme="minorHAnsi" w:hAnsi="Traditional Arabic" w:cs="Traditional Arabic"/>
          <w:sz w:val="36"/>
          <w:szCs w:val="36"/>
          <w:rtl/>
          <w:lang w:val="en-US" w:eastAsia="en-US" w:bidi="ar-SY"/>
        </w:rPr>
      </w:pPr>
      <w:bookmarkStart w:id="0" w:name="OLE_LINK17"/>
      <w:bookmarkStart w:id="1" w:name="OLE_LINK18"/>
      <w:bookmarkStart w:id="2" w:name="_GoBack"/>
      <w:r w:rsidRPr="00BD70A2">
        <w:rPr>
          <w:rFonts w:ascii="Traditional Arabic" w:eastAsiaTheme="minorHAnsi" w:hAnsi="Traditional Arabic" w:cs="Traditional Arabic"/>
          <w:sz w:val="36"/>
          <w:szCs w:val="36"/>
          <w:rtl/>
          <w:lang w:val="en-US" w:eastAsia="en-US" w:bidi="ar-SY"/>
        </w:rPr>
        <w:t>ما معنى سجود الملائكة لآدم وسجود إخوة يوسف له</w:t>
      </w:r>
    </w:p>
    <w:bookmarkEnd w:id="0"/>
    <w:bookmarkEnd w:id="1"/>
    <w:bookmarkEnd w:id="2"/>
    <w:p w:rsidR="00BD70A2" w:rsidRDefault="00BD70A2" w:rsidP="00BD70A2">
      <w:pPr>
        <w:pStyle w:val="NormalWeb"/>
        <w:bidi/>
        <w:spacing w:before="0" w:beforeAutospacing="0" w:after="0" w:afterAutospacing="0" w:line="360" w:lineRule="auto"/>
        <w:jc w:val="both"/>
        <w:rPr>
          <w:rStyle w:val="Strong"/>
          <w:rFonts w:ascii="Traditional Arabic" w:hAnsi="Traditional Arabic" w:cs="Traditional Arabic" w:hint="cs"/>
          <w:sz w:val="36"/>
          <w:szCs w:val="36"/>
          <w:rtl/>
        </w:rPr>
      </w:pPr>
      <w:r w:rsidRPr="00BD70A2">
        <w:rPr>
          <w:rStyle w:val="Strong"/>
          <w:rFonts w:ascii="Traditional Arabic" w:hAnsi="Traditional Arabic" w:cs="Traditional Arabic"/>
          <w:sz w:val="36"/>
          <w:szCs w:val="36"/>
          <w:rtl/>
        </w:rPr>
        <w:t>السؤال</w:t>
      </w:r>
      <w:r w:rsidRPr="00BD70A2">
        <w:rPr>
          <w:rStyle w:val="Strong"/>
          <w:rFonts w:ascii="Traditional Arabic" w:hAnsi="Traditional Arabic" w:cs="Traditional Arabic"/>
          <w:sz w:val="36"/>
          <w:szCs w:val="36"/>
        </w:rPr>
        <w:t>:</w:t>
      </w:r>
      <w:r w:rsidRPr="00BD70A2">
        <w:rPr>
          <w:rFonts w:ascii="Traditional Arabic" w:hAnsi="Traditional Arabic" w:cs="Traditional Arabic"/>
          <w:b/>
          <w:bCs/>
          <w:sz w:val="36"/>
          <w:szCs w:val="36"/>
        </w:rPr>
        <w:br/>
      </w:r>
      <w:r w:rsidRPr="00BD70A2">
        <w:rPr>
          <w:rStyle w:val="Strong"/>
          <w:rFonts w:ascii="Traditional Arabic" w:hAnsi="Traditional Arabic" w:cs="Traditional Arabic"/>
          <w:sz w:val="36"/>
          <w:szCs w:val="36"/>
          <w:rtl/>
        </w:rPr>
        <w:t>لماذا أمر الله الملائكة أن تسجد لآدم؟ ولماذا سجد إخوة يوسف ليوسف؟ أعرف أن السجود يجب أن يكون لله</w:t>
      </w:r>
      <w:r w:rsidRPr="00BD70A2">
        <w:rPr>
          <w:rStyle w:val="Strong"/>
          <w:rFonts w:ascii="Traditional Arabic" w:hAnsi="Traditional Arabic" w:cs="Traditional Arabic"/>
          <w:sz w:val="36"/>
          <w:szCs w:val="36"/>
        </w:rPr>
        <w:t>.</w:t>
      </w:r>
    </w:p>
    <w:p w:rsidR="00BD70A2" w:rsidRDefault="00BD70A2" w:rsidP="00BD70A2">
      <w:pPr>
        <w:pStyle w:val="NormalWeb"/>
        <w:bidi/>
        <w:spacing w:before="0" w:beforeAutospacing="0" w:after="0" w:afterAutospacing="0" w:line="360" w:lineRule="auto"/>
        <w:jc w:val="both"/>
        <w:rPr>
          <w:rFonts w:ascii="Traditional Arabic" w:hAnsi="Traditional Arabic" w:cs="Traditional Arabic" w:hint="cs"/>
          <w:sz w:val="36"/>
          <w:szCs w:val="36"/>
          <w:rtl/>
        </w:rPr>
      </w:pPr>
      <w:r w:rsidRPr="00BD70A2">
        <w:rPr>
          <w:rFonts w:ascii="Traditional Arabic" w:hAnsi="Traditional Arabic" w:cs="Traditional Arabic"/>
          <w:sz w:val="36"/>
          <w:szCs w:val="36"/>
        </w:rPr>
        <w:br/>
      </w:r>
      <w:r w:rsidRPr="00BD70A2">
        <w:rPr>
          <w:rStyle w:val="Strong"/>
          <w:rFonts w:ascii="Traditional Arabic" w:hAnsi="Traditional Arabic" w:cs="Traditional Arabic"/>
          <w:sz w:val="36"/>
          <w:szCs w:val="36"/>
          <w:rtl/>
        </w:rPr>
        <w:t>الجواب</w:t>
      </w:r>
      <w:r w:rsidRPr="00BD70A2">
        <w:rPr>
          <w:rStyle w:val="Strong"/>
          <w:rFonts w:ascii="Traditional Arabic" w:hAnsi="Traditional Arabic" w:cs="Traditional Arabic"/>
          <w:sz w:val="36"/>
          <w:szCs w:val="36"/>
        </w:rPr>
        <w:t>:</w:t>
      </w:r>
      <w:r w:rsidRPr="00BD70A2">
        <w:rPr>
          <w:rFonts w:ascii="Traditional Arabic" w:hAnsi="Traditional Arabic" w:cs="Traditional Arabic"/>
          <w:sz w:val="36"/>
          <w:szCs w:val="36"/>
        </w:rPr>
        <w:br/>
      </w:r>
      <w:r w:rsidRPr="00BD70A2">
        <w:rPr>
          <w:rFonts w:ascii="Traditional Arabic" w:hAnsi="Traditional Arabic" w:cs="Traditional Arabic"/>
          <w:sz w:val="36"/>
          <w:szCs w:val="36"/>
          <w:rtl/>
        </w:rPr>
        <w:t>الحمد لله، السجود يكون على وجهين</w:t>
      </w:r>
      <w:r>
        <w:rPr>
          <w:rFonts w:ascii="Traditional Arabic" w:hAnsi="Traditional Arabic" w:cs="Traditional Arabic" w:hint="cs"/>
          <w:sz w:val="36"/>
          <w:szCs w:val="36"/>
          <w:rtl/>
        </w:rPr>
        <w:t>:</w:t>
      </w:r>
    </w:p>
    <w:p w:rsidR="00BD70A2" w:rsidRDefault="00BD70A2" w:rsidP="00BD70A2">
      <w:pPr>
        <w:pStyle w:val="NormalWeb"/>
        <w:bidi/>
        <w:spacing w:before="0" w:beforeAutospacing="0" w:after="0" w:afterAutospacing="0" w:line="360" w:lineRule="auto"/>
        <w:jc w:val="both"/>
        <w:rPr>
          <w:rFonts w:ascii="Traditional Arabic" w:hAnsi="Traditional Arabic" w:cs="Traditional Arabic" w:hint="cs"/>
          <w:sz w:val="36"/>
          <w:szCs w:val="36"/>
          <w:rtl/>
        </w:rPr>
      </w:pPr>
      <w:r w:rsidRPr="00BD70A2">
        <w:rPr>
          <w:rFonts w:ascii="Traditional Arabic" w:hAnsi="Traditional Arabic" w:cs="Traditional Arabic"/>
          <w:sz w:val="36"/>
          <w:szCs w:val="36"/>
          <w:rtl/>
        </w:rPr>
        <w:t>يكون تعظيماً وتقرباً إلى من سُجِدَ لهُ، وهذا سُجود عبادة ولا يكون إِلاَّّ لله وحده في جميع الشرائع</w:t>
      </w:r>
      <w:r w:rsidRPr="00BD70A2">
        <w:rPr>
          <w:rFonts w:ascii="Traditional Arabic" w:hAnsi="Traditional Arabic" w:cs="Traditional Arabic"/>
          <w:sz w:val="36"/>
          <w:szCs w:val="36"/>
        </w:rPr>
        <w:t xml:space="preserve">. </w:t>
      </w:r>
    </w:p>
    <w:p w:rsidR="009A7570" w:rsidRPr="00BD70A2" w:rsidRDefault="00BD70A2" w:rsidP="00BD70A2">
      <w:pPr>
        <w:pStyle w:val="NormalWeb"/>
        <w:bidi/>
        <w:spacing w:before="0" w:beforeAutospacing="0" w:after="0" w:afterAutospacing="0" w:line="360" w:lineRule="auto"/>
        <w:jc w:val="both"/>
        <w:rPr>
          <w:rFonts w:ascii="Traditional Arabic" w:hAnsi="Traditional Arabic" w:cs="Traditional Arabic"/>
          <w:sz w:val="36"/>
          <w:szCs w:val="36"/>
          <w:rtl/>
        </w:rPr>
      </w:pPr>
      <w:r w:rsidRPr="00BD70A2">
        <w:rPr>
          <w:rFonts w:ascii="Traditional Arabic" w:hAnsi="Traditional Arabic" w:cs="Traditional Arabic"/>
          <w:sz w:val="36"/>
          <w:szCs w:val="36"/>
          <w:rtl/>
        </w:rPr>
        <w:t>النوع الثاني من السجود، سُجود تحيَّة وتكريم، وهذا هو السُّجود الذي أَمَر الله الملائكة به لآدم فسجدوا له تكريماً، وهو منهم عبادة لله سبحانه بطاعتهم له إذْ أمرهم بالسجود. وأمّا سجود أَبَويْ يُوسُف وإخوته له فكذلك هو من سجود التحية والتكريم، وقدكان جائزاً في شريعتهم، وأمّا في الشريعة التي جاء بها خاتم النبيين محمدٌ صلى الله عليه وسلّم فلا يجوز السجود فيها لغير الله مطلقاً، ولهذا قال عليه الصلاة والسلام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BD70A2">
        <w:rPr>
          <w:rStyle w:val="Strong"/>
          <w:rFonts w:ascii="Traditional Arabic" w:hAnsi="Traditional Arabic" w:cs="Traditional Arabic"/>
          <w:color w:val="0000CD"/>
          <w:sz w:val="36"/>
          <w:szCs w:val="36"/>
          <w:rtl/>
        </w:rPr>
        <w:t>لو كنت آمراً أحداً أن يسجد لأحد ، لأمرت المرأة أن تسجد لزوجها</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sidRPr="00BD70A2">
        <w:rPr>
          <w:rFonts w:ascii="Traditional Arabic" w:hAnsi="Traditional Arabic" w:cs="Traditional Arabic"/>
          <w:sz w:val="36"/>
          <w:szCs w:val="36"/>
          <w:rtl/>
        </w:rPr>
        <w:t>نيل الأوطار [6/362</w:t>
      </w:r>
      <w:r>
        <w:rPr>
          <w:rFonts w:ascii="Traditional Arabic" w:hAnsi="Traditional Arabic" w:cs="Traditional Arabic" w:hint="cs"/>
          <w:sz w:val="36"/>
          <w:szCs w:val="36"/>
          <w:rtl/>
        </w:rPr>
        <w:t>])</w:t>
      </w:r>
      <w:r w:rsidRPr="00BD70A2">
        <w:rPr>
          <w:rFonts w:ascii="Traditional Arabic" w:hAnsi="Traditional Arabic" w:cs="Traditional Arabic"/>
          <w:sz w:val="36"/>
          <w:szCs w:val="36"/>
          <w:rtl/>
        </w:rPr>
        <w:t>،</w:t>
      </w:r>
      <w:r w:rsidRPr="00BD70A2">
        <w:rPr>
          <w:rFonts w:ascii="Traditional Arabic" w:hAnsi="Traditional Arabic" w:cs="Traditional Arabic"/>
          <w:sz w:val="36"/>
          <w:szCs w:val="36"/>
        </w:rPr>
        <w:t> </w:t>
      </w:r>
      <w:r w:rsidRPr="00BD70A2">
        <w:rPr>
          <w:rFonts w:ascii="Traditional Arabic" w:hAnsi="Traditional Arabic" w:cs="Traditional Arabic"/>
          <w:sz w:val="36"/>
          <w:szCs w:val="36"/>
          <w:rtl/>
        </w:rPr>
        <w:t xml:space="preserve">ونهى النبي عليه الصلاة والسلام معاذاً عن السجود له لمّا ذكر أن أهل الكتاب يسجدون لعظمائهم، وذكر الحديث المتقدم، وتحريم السجود </w:t>
      </w:r>
      <w:r w:rsidRPr="00BD70A2">
        <w:rPr>
          <w:rFonts w:ascii="Traditional Arabic" w:hAnsi="Traditional Arabic" w:cs="Traditional Arabic"/>
          <w:sz w:val="36"/>
          <w:szCs w:val="36"/>
          <w:rtl/>
        </w:rPr>
        <w:lastRenderedPageBreak/>
        <w:t>لغير الله مطلقاً في هذه الشريعة هو من كمالها في تحقيق التوحيد وهي الشريعة الكاملة في كُلِّ ما اشتملت عليه من الأحكام، قال تعالى</w:t>
      </w:r>
      <w:r>
        <w:rPr>
          <w:rFonts w:ascii="Traditional Arabic" w:hAnsi="Traditional Arabic" w:cs="Traditional Arabic" w:hint="cs"/>
          <w:sz w:val="36"/>
          <w:szCs w:val="36"/>
          <w:rtl/>
        </w:rPr>
        <w:t>: {</w:t>
      </w:r>
      <w:r w:rsidRPr="00BD70A2">
        <w:rPr>
          <w:rStyle w:val="Strong"/>
          <w:rFonts w:ascii="Traditional Arabic" w:hAnsi="Traditional Arabic" w:cs="Traditional Arabic"/>
          <w:color w:val="B22222"/>
          <w:sz w:val="36"/>
          <w:szCs w:val="36"/>
          <w:rtl/>
        </w:rPr>
        <w:t>الْيَوْمَ أَكْمَلْتُ لَكُمْ دِينَكُمْ وَأَتْمَمْتُ عَلَيْكُمْ نِعْمَتِي وَرَضِيتُ لَكُمُ الْإِسْلَامَ دِينًا</w:t>
      </w:r>
      <w:r>
        <w:rPr>
          <w:rFonts w:ascii="Traditional Arabic" w:hAnsi="Traditional Arabic" w:cs="Traditional Arabic" w:hint="cs"/>
          <w:sz w:val="36"/>
          <w:szCs w:val="36"/>
          <w:rtl/>
        </w:rPr>
        <w:t>} [</w:t>
      </w:r>
      <w:r>
        <w:rPr>
          <w:rFonts w:ascii="Traditional Arabic" w:hAnsi="Traditional Arabic" w:cs="Traditional Arabic"/>
          <w:sz w:val="36"/>
          <w:szCs w:val="36"/>
          <w:rtl/>
        </w:rPr>
        <w:t>سورة المائدة، الآية:</w:t>
      </w:r>
      <w:r>
        <w:rPr>
          <w:rFonts w:ascii="Traditional Arabic" w:hAnsi="Traditional Arabic" w:cs="Traditional Arabic" w:hint="cs"/>
          <w:sz w:val="36"/>
          <w:szCs w:val="36"/>
          <w:rtl/>
        </w:rPr>
        <w:t xml:space="preserve">3] </w:t>
      </w:r>
      <w:r w:rsidRPr="00BD70A2">
        <w:rPr>
          <w:rFonts w:ascii="Traditional Arabic" w:hAnsi="Traditional Arabic" w:cs="Traditional Arabic"/>
          <w:sz w:val="36"/>
          <w:szCs w:val="36"/>
          <w:rtl/>
        </w:rPr>
        <w:t>والله أعلم</w:t>
      </w:r>
      <w:r w:rsidRPr="00BD70A2">
        <w:rPr>
          <w:rFonts w:ascii="Traditional Arabic" w:hAnsi="Traditional Arabic" w:cs="Traditional Arabic"/>
          <w:sz w:val="36"/>
          <w:szCs w:val="36"/>
        </w:rPr>
        <w:t>.</w:t>
      </w:r>
    </w:p>
    <w:sectPr w:rsidR="009A7570" w:rsidRPr="00BD70A2" w:rsidSect="00987B69">
      <w:headerReference w:type="default" r:id="rId7"/>
      <w:pgSz w:w="11906" w:h="16838"/>
      <w:pgMar w:top="1588" w:right="1588" w:bottom="1588"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CB5" w:rsidRDefault="00581CB5" w:rsidP="003F36A8">
      <w:pPr>
        <w:spacing w:after="0" w:line="240" w:lineRule="auto"/>
      </w:pPr>
      <w:r>
        <w:separator/>
      </w:r>
    </w:p>
  </w:endnote>
  <w:endnote w:type="continuationSeparator" w:id="0">
    <w:p w:rsidR="00581CB5" w:rsidRDefault="00581CB5" w:rsidP="003F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CB5" w:rsidRDefault="00581CB5" w:rsidP="003F36A8">
      <w:pPr>
        <w:spacing w:after="0" w:line="240" w:lineRule="auto"/>
      </w:pPr>
      <w:r>
        <w:separator/>
      </w:r>
    </w:p>
  </w:footnote>
  <w:footnote w:type="continuationSeparator" w:id="0">
    <w:p w:rsidR="00581CB5" w:rsidRDefault="00581CB5" w:rsidP="003F3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8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9"/>
      <w:gridCol w:w="8393"/>
    </w:tblGrid>
    <w:tr w:rsidR="00736693" w:rsidTr="00987B69">
      <w:tc>
        <w:tcPr>
          <w:tcW w:w="1389" w:type="dxa"/>
        </w:tcPr>
        <w:p w:rsidR="003F36A8" w:rsidRPr="003F36A8" w:rsidRDefault="003F36A8" w:rsidP="00736693">
          <w:pPr>
            <w:rPr>
              <w:rFonts w:ascii="Traditional Arabic" w:hAnsi="Traditional Arabic" w:cs="Traditional Arabic"/>
              <w:sz w:val="40"/>
              <w:szCs w:val="40"/>
              <w:rtl/>
            </w:rPr>
          </w:pPr>
          <w:r w:rsidRPr="003F36A8">
            <w:rPr>
              <w:rFonts w:ascii="Traditional Arabic" w:hAnsi="Traditional Arabic" w:cs="Traditional Arabic"/>
              <w:noProof/>
              <w:sz w:val="40"/>
              <w:szCs w:val="40"/>
              <w:rtl/>
            </w:rPr>
            <w:t>فتاوى الشيخ</w:t>
          </w:r>
        </w:p>
      </w:tc>
      <w:tc>
        <w:tcPr>
          <w:tcW w:w="8393" w:type="dxa"/>
        </w:tcPr>
        <w:p w:rsidR="003F36A8" w:rsidRDefault="00736693" w:rsidP="00987B69">
          <w:pPr>
            <w:pStyle w:val="Header"/>
            <w:tabs>
              <w:tab w:val="clear" w:pos="8640"/>
              <w:tab w:val="left" w:pos="4740"/>
            </w:tabs>
            <w:ind w:left="1905"/>
            <w:rPr>
              <w:noProof/>
            </w:rPr>
          </w:pPr>
          <w:r>
            <w:rPr>
              <w:noProof/>
            </w:rPr>
            <w:tab/>
          </w:r>
          <w:r>
            <w:rPr>
              <w:noProof/>
              <w:lang w:val="en-GB" w:eastAsia="en-GB"/>
            </w:rPr>
            <w:drawing>
              <wp:inline distT="0" distB="0" distL="0" distR="0" wp14:anchorId="56D2B6A3" wp14:editId="6CB57AEE">
                <wp:extent cx="2931160" cy="748847"/>
                <wp:effectExtent l="0" t="0" r="0" b="0"/>
                <wp:docPr id="107" name="صورة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site-logo.png"/>
                        <pic:cNvPicPr/>
                      </pic:nvPicPr>
                      <pic:blipFill>
                        <a:blip r:embed="rId1">
                          <a:extLst>
                            <a:ext uri="{28A0092B-C50C-407E-A947-70E740481C1C}">
                              <a14:useLocalDpi xmlns:a14="http://schemas.microsoft.com/office/drawing/2010/main" val="0"/>
                            </a:ext>
                          </a:extLst>
                        </a:blip>
                        <a:stretch>
                          <a:fillRect/>
                        </a:stretch>
                      </pic:blipFill>
                      <pic:spPr>
                        <a:xfrm>
                          <a:off x="0" y="0"/>
                          <a:ext cx="3455720" cy="882861"/>
                        </a:xfrm>
                        <a:prstGeom prst="rect">
                          <a:avLst/>
                        </a:prstGeom>
                      </pic:spPr>
                    </pic:pic>
                  </a:graphicData>
                </a:graphic>
              </wp:inline>
            </w:drawing>
          </w:r>
        </w:p>
      </w:tc>
    </w:tr>
  </w:tbl>
  <w:p w:rsidR="003F36A8" w:rsidRDefault="003F36A8" w:rsidP="00736693">
    <w:pPr>
      <w:pStyle w:val="Header"/>
      <w:tabs>
        <w:tab w:val="clear" w:pos="4320"/>
        <w:tab w:val="clear" w:pos="8640"/>
        <w:tab w:val="left" w:pos="1485"/>
      </w:tabs>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A8"/>
    <w:rsid w:val="00361D7F"/>
    <w:rsid w:val="003F36A8"/>
    <w:rsid w:val="00581CB5"/>
    <w:rsid w:val="005E4940"/>
    <w:rsid w:val="00736693"/>
    <w:rsid w:val="00766FAE"/>
    <w:rsid w:val="00985881"/>
    <w:rsid w:val="00987B69"/>
    <w:rsid w:val="009A7570"/>
    <w:rsid w:val="00BD70A2"/>
    <w:rsid w:val="00C32928"/>
    <w:rsid w:val="00E12FDF"/>
    <w:rsid w:val="00E23915"/>
    <w:rsid w:val="00E429BD"/>
    <w:rsid w:val="00ED2E64"/>
    <w:rsid w:val="00F24B8B"/>
    <w:rsid w:val="00FB1B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6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36A8"/>
  </w:style>
  <w:style w:type="paragraph" w:styleId="Footer">
    <w:name w:val="footer"/>
    <w:basedOn w:val="Normal"/>
    <w:link w:val="FooterChar"/>
    <w:uiPriority w:val="99"/>
    <w:unhideWhenUsed/>
    <w:rsid w:val="003F36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36A8"/>
  </w:style>
  <w:style w:type="table" w:styleId="TableGrid">
    <w:name w:val="Table Grid"/>
    <w:basedOn w:val="TableNormal"/>
    <w:uiPriority w:val="39"/>
    <w:rsid w:val="003F3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B69"/>
    <w:rPr>
      <w:rFonts w:ascii="Tahoma" w:hAnsi="Tahoma" w:cs="Tahoma"/>
      <w:sz w:val="16"/>
      <w:szCs w:val="16"/>
    </w:rPr>
  </w:style>
  <w:style w:type="character" w:styleId="Strong">
    <w:name w:val="Strong"/>
    <w:basedOn w:val="DefaultParagraphFont"/>
    <w:uiPriority w:val="22"/>
    <w:qFormat/>
    <w:rsid w:val="00987B69"/>
    <w:rPr>
      <w:b/>
      <w:bCs/>
    </w:rPr>
  </w:style>
  <w:style w:type="paragraph" w:styleId="NormalWeb">
    <w:name w:val="Normal (Web)"/>
    <w:basedOn w:val="Normal"/>
    <w:uiPriority w:val="99"/>
    <w:unhideWhenUsed/>
    <w:rsid w:val="00ED2E6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6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36A8"/>
  </w:style>
  <w:style w:type="paragraph" w:styleId="Footer">
    <w:name w:val="footer"/>
    <w:basedOn w:val="Normal"/>
    <w:link w:val="FooterChar"/>
    <w:uiPriority w:val="99"/>
    <w:unhideWhenUsed/>
    <w:rsid w:val="003F36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36A8"/>
  </w:style>
  <w:style w:type="table" w:styleId="TableGrid">
    <w:name w:val="Table Grid"/>
    <w:basedOn w:val="TableNormal"/>
    <w:uiPriority w:val="39"/>
    <w:rsid w:val="003F3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B69"/>
    <w:rPr>
      <w:rFonts w:ascii="Tahoma" w:hAnsi="Tahoma" w:cs="Tahoma"/>
      <w:sz w:val="16"/>
      <w:szCs w:val="16"/>
    </w:rPr>
  </w:style>
  <w:style w:type="character" w:styleId="Strong">
    <w:name w:val="Strong"/>
    <w:basedOn w:val="DefaultParagraphFont"/>
    <w:uiPriority w:val="22"/>
    <w:qFormat/>
    <w:rsid w:val="00987B69"/>
    <w:rPr>
      <w:b/>
      <w:bCs/>
    </w:rPr>
  </w:style>
  <w:style w:type="paragraph" w:styleId="NormalWeb">
    <w:name w:val="Normal (Web)"/>
    <w:basedOn w:val="Normal"/>
    <w:uiPriority w:val="99"/>
    <w:unhideWhenUsed/>
    <w:rsid w:val="00ED2E6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92329">
      <w:bodyDiv w:val="1"/>
      <w:marLeft w:val="0"/>
      <w:marRight w:val="0"/>
      <w:marTop w:val="0"/>
      <w:marBottom w:val="0"/>
      <w:divBdr>
        <w:top w:val="none" w:sz="0" w:space="0" w:color="auto"/>
        <w:left w:val="none" w:sz="0" w:space="0" w:color="auto"/>
        <w:bottom w:val="none" w:sz="0" w:space="0" w:color="auto"/>
        <w:right w:val="none" w:sz="0" w:space="0" w:color="auto"/>
      </w:divBdr>
    </w:div>
    <w:div w:id="628634331">
      <w:bodyDiv w:val="1"/>
      <w:marLeft w:val="0"/>
      <w:marRight w:val="0"/>
      <w:marTop w:val="0"/>
      <w:marBottom w:val="0"/>
      <w:divBdr>
        <w:top w:val="none" w:sz="0" w:space="0" w:color="auto"/>
        <w:left w:val="none" w:sz="0" w:space="0" w:color="auto"/>
        <w:bottom w:val="none" w:sz="0" w:space="0" w:color="auto"/>
        <w:right w:val="none" w:sz="0" w:space="0" w:color="auto"/>
      </w:divBdr>
    </w:div>
    <w:div w:id="832917273">
      <w:bodyDiv w:val="1"/>
      <w:marLeft w:val="0"/>
      <w:marRight w:val="0"/>
      <w:marTop w:val="0"/>
      <w:marBottom w:val="0"/>
      <w:divBdr>
        <w:top w:val="none" w:sz="0" w:space="0" w:color="auto"/>
        <w:left w:val="none" w:sz="0" w:space="0" w:color="auto"/>
        <w:bottom w:val="none" w:sz="0" w:space="0" w:color="auto"/>
        <w:right w:val="none" w:sz="0" w:space="0" w:color="auto"/>
      </w:divBdr>
    </w:div>
    <w:div w:id="963269376">
      <w:bodyDiv w:val="1"/>
      <w:marLeft w:val="0"/>
      <w:marRight w:val="0"/>
      <w:marTop w:val="0"/>
      <w:marBottom w:val="0"/>
      <w:divBdr>
        <w:top w:val="none" w:sz="0" w:space="0" w:color="auto"/>
        <w:left w:val="none" w:sz="0" w:space="0" w:color="auto"/>
        <w:bottom w:val="none" w:sz="0" w:space="0" w:color="auto"/>
        <w:right w:val="none" w:sz="0" w:space="0" w:color="auto"/>
      </w:divBdr>
      <w:divsChild>
        <w:div w:id="1544366017">
          <w:marLeft w:val="0"/>
          <w:marRight w:val="0"/>
          <w:marTop w:val="0"/>
          <w:marBottom w:val="0"/>
          <w:divBdr>
            <w:top w:val="none" w:sz="0" w:space="0" w:color="auto"/>
            <w:left w:val="none" w:sz="0" w:space="0" w:color="auto"/>
            <w:bottom w:val="none" w:sz="0" w:space="0" w:color="auto"/>
            <w:right w:val="none" w:sz="0" w:space="0" w:color="auto"/>
          </w:divBdr>
        </w:div>
      </w:divsChild>
    </w:div>
    <w:div w:id="192807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967B829D</Template>
  <TotalTime>0</TotalTime>
  <Pages>2</Pages>
  <Words>177</Words>
  <Characters>1013</Characters>
  <Application>Microsoft Office Word</Application>
  <DocSecurity>0</DocSecurity>
  <Lines>8</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University of Warwick</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Rihawi, Zeina</cp:lastModifiedBy>
  <cp:revision>2</cp:revision>
  <cp:lastPrinted>2016-06-03T12:30:00Z</cp:lastPrinted>
  <dcterms:created xsi:type="dcterms:W3CDTF">2016-06-03T12:36:00Z</dcterms:created>
  <dcterms:modified xsi:type="dcterms:W3CDTF">2016-06-03T12:36:00Z</dcterms:modified>
</cp:coreProperties>
</file>