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4B" w:rsidRPr="0083424B" w:rsidRDefault="0083424B" w:rsidP="009C21C7">
      <w:pPr>
        <w:pStyle w:val="NormalWeb"/>
        <w:bidi/>
        <w:spacing w:before="0" w:beforeAutospacing="0" w:after="0" w:afterAutospacing="0" w:line="360" w:lineRule="auto"/>
        <w:jc w:val="center"/>
        <w:rPr>
          <w:rFonts w:ascii="Traditional Arabic" w:eastAsiaTheme="minorHAnsi" w:hAnsi="Traditional Arabic" w:cs="Traditional Arabic"/>
          <w:sz w:val="36"/>
          <w:szCs w:val="36"/>
          <w:rtl/>
          <w:lang w:val="en-US" w:eastAsia="en-US" w:bidi="ar-SY"/>
        </w:rPr>
      </w:pPr>
      <w:bookmarkStart w:id="0" w:name="OLE_LINK57"/>
      <w:bookmarkStart w:id="1" w:name="OLE_LINK58"/>
      <w:bookmarkStart w:id="2" w:name="OLE_LINK64"/>
      <w:bookmarkStart w:id="3" w:name="_GoBack"/>
      <w:r w:rsidRPr="0083424B">
        <w:rPr>
          <w:rFonts w:ascii="Traditional Arabic" w:eastAsiaTheme="minorHAnsi" w:hAnsi="Traditional Arabic" w:cs="Traditional Arabic"/>
          <w:sz w:val="36"/>
          <w:szCs w:val="36"/>
          <w:rtl/>
          <w:lang w:val="en-US" w:eastAsia="en-US" w:bidi="ar-SY"/>
        </w:rPr>
        <w:t>الفرق بين الرسول والنبي</w:t>
      </w:r>
      <w:bookmarkEnd w:id="2"/>
      <w:bookmarkEnd w:id="3"/>
    </w:p>
    <w:bookmarkEnd w:id="0"/>
    <w:bookmarkEnd w:id="1"/>
    <w:p w:rsidR="0083424B" w:rsidRDefault="0083424B" w:rsidP="0083424B">
      <w:pPr>
        <w:pStyle w:val="NormalWeb"/>
        <w:bidi/>
        <w:spacing w:before="0" w:beforeAutospacing="0" w:after="0" w:afterAutospacing="0" w:line="360" w:lineRule="auto"/>
        <w:jc w:val="both"/>
        <w:rPr>
          <w:rStyle w:val="Strong"/>
          <w:rFonts w:ascii="Traditional Arabic" w:hAnsi="Traditional Arabic" w:cs="Traditional Arabic" w:hint="cs"/>
          <w:sz w:val="36"/>
          <w:szCs w:val="36"/>
          <w:rtl/>
        </w:rPr>
      </w:pPr>
      <w:r w:rsidRPr="0083424B">
        <w:rPr>
          <w:rStyle w:val="Strong"/>
          <w:rFonts w:ascii="Traditional Arabic" w:hAnsi="Traditional Arabic" w:cs="Traditional Arabic"/>
          <w:sz w:val="36"/>
          <w:szCs w:val="36"/>
          <w:rtl/>
        </w:rPr>
        <w:t>السؤال</w:t>
      </w:r>
      <w:r w:rsidRPr="0083424B">
        <w:rPr>
          <w:rStyle w:val="Strong"/>
          <w:rFonts w:ascii="Traditional Arabic" w:hAnsi="Traditional Arabic" w:cs="Traditional Arabic"/>
          <w:sz w:val="36"/>
          <w:szCs w:val="36"/>
        </w:rPr>
        <w:t>:</w:t>
      </w:r>
      <w:r w:rsidRPr="0083424B">
        <w:rPr>
          <w:rFonts w:ascii="Traditional Arabic" w:hAnsi="Traditional Arabic" w:cs="Traditional Arabic"/>
          <w:b/>
          <w:bCs/>
          <w:sz w:val="36"/>
          <w:szCs w:val="36"/>
        </w:rPr>
        <w:br/>
      </w:r>
      <w:r w:rsidRPr="0083424B">
        <w:rPr>
          <w:rStyle w:val="Strong"/>
          <w:rFonts w:ascii="Traditional Arabic" w:hAnsi="Traditional Arabic" w:cs="Traditional Arabic"/>
          <w:sz w:val="36"/>
          <w:szCs w:val="36"/>
          <w:rtl/>
        </w:rPr>
        <w:t>إشارة إلى سورة الأحزاب، الآية رقم 40، قال تعالى</w:t>
      </w:r>
      <w:r w:rsidRPr="0083424B">
        <w:rPr>
          <w:rStyle w:val="Strong"/>
          <w:rFonts w:ascii="Traditional Arabic" w:hAnsi="Traditional Arabic" w:cs="Traditional Arabic"/>
          <w:sz w:val="36"/>
          <w:szCs w:val="36"/>
        </w:rPr>
        <w:t xml:space="preserve">: </w:t>
      </w:r>
      <w:r w:rsidR="009C21C7">
        <w:rPr>
          <w:rStyle w:val="Strong"/>
          <w:rFonts w:ascii="Traditional Arabic" w:hAnsi="Traditional Arabic" w:cs="Traditional Arabic"/>
          <w:sz w:val="36"/>
          <w:szCs w:val="36"/>
          <w:rtl/>
        </w:rPr>
        <w:t>{</w:t>
      </w:r>
      <w:r w:rsidRPr="0083424B">
        <w:rPr>
          <w:rStyle w:val="Strong"/>
          <w:rFonts w:ascii="Traditional Arabic" w:hAnsi="Traditional Arabic" w:cs="Traditional Arabic"/>
          <w:color w:val="B22222"/>
          <w:sz w:val="36"/>
          <w:szCs w:val="36"/>
          <w:rtl/>
        </w:rPr>
        <w:t>وَلَـٰكِن رَّسُولَ اللَّـهِ وَخَاتَمَ النَّبِيِّينَ</w:t>
      </w:r>
      <w:r w:rsidR="009C21C7">
        <w:rPr>
          <w:rStyle w:val="Strong"/>
          <w:rFonts w:ascii="Traditional Arabic" w:hAnsi="Traditional Arabic" w:cs="Traditional Arabic"/>
          <w:sz w:val="36"/>
          <w:szCs w:val="36"/>
          <w:rtl/>
        </w:rPr>
        <w:t>}</w:t>
      </w:r>
      <w:r w:rsidRPr="0083424B">
        <w:rPr>
          <w:rStyle w:val="Strong"/>
          <w:rFonts w:ascii="Traditional Arabic" w:hAnsi="Traditional Arabic" w:cs="Traditional Arabic"/>
          <w:sz w:val="36"/>
          <w:szCs w:val="36"/>
        </w:rPr>
        <w:t> </w:t>
      </w:r>
      <w:r w:rsidRPr="0083424B">
        <w:rPr>
          <w:rStyle w:val="Strong"/>
          <w:rFonts w:ascii="Traditional Arabic" w:hAnsi="Traditional Arabic" w:cs="Traditional Arabic"/>
          <w:sz w:val="36"/>
          <w:szCs w:val="36"/>
          <w:rtl/>
        </w:rPr>
        <w:t>ما هو الفرق بين الرسول والنبي؟ لماذا قال رسول، ولم يقل الرسول الأخير؟</w:t>
      </w:r>
    </w:p>
    <w:p w:rsidR="0083424B" w:rsidRDefault="0083424B" w:rsidP="0083424B">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83424B">
        <w:rPr>
          <w:rStyle w:val="Strong"/>
          <w:rFonts w:ascii="Traditional Arabic" w:hAnsi="Traditional Arabic" w:cs="Traditional Arabic"/>
          <w:sz w:val="36"/>
          <w:szCs w:val="36"/>
        </w:rPr>
        <w:t> </w:t>
      </w:r>
      <w:r w:rsidRPr="0083424B">
        <w:rPr>
          <w:rFonts w:ascii="Traditional Arabic" w:hAnsi="Traditional Arabic" w:cs="Traditional Arabic"/>
          <w:b/>
          <w:bCs/>
          <w:sz w:val="36"/>
          <w:szCs w:val="36"/>
        </w:rPr>
        <w:br/>
      </w:r>
      <w:r w:rsidRPr="0083424B">
        <w:rPr>
          <w:rStyle w:val="Strong"/>
          <w:rFonts w:ascii="Traditional Arabic" w:hAnsi="Traditional Arabic" w:cs="Traditional Arabic"/>
          <w:sz w:val="36"/>
          <w:szCs w:val="36"/>
          <w:rtl/>
        </w:rPr>
        <w:t>الجواب</w:t>
      </w:r>
      <w:r w:rsidRPr="0083424B">
        <w:rPr>
          <w:rStyle w:val="Strong"/>
          <w:rFonts w:ascii="Traditional Arabic" w:hAnsi="Traditional Arabic" w:cs="Traditional Arabic"/>
          <w:sz w:val="36"/>
          <w:szCs w:val="36"/>
        </w:rPr>
        <w:t>:</w:t>
      </w:r>
      <w:r w:rsidRPr="0083424B">
        <w:rPr>
          <w:rFonts w:ascii="Traditional Arabic" w:hAnsi="Traditional Arabic" w:cs="Traditional Arabic"/>
          <w:sz w:val="36"/>
          <w:szCs w:val="36"/>
        </w:rPr>
        <w:t xml:space="preserve"> </w:t>
      </w:r>
    </w:p>
    <w:p w:rsidR="009C21C7" w:rsidRDefault="0083424B" w:rsidP="009C21C7">
      <w:pPr>
        <w:pStyle w:val="NormalWeb"/>
        <w:bidi/>
        <w:spacing w:before="0" w:beforeAutospacing="0" w:after="0" w:afterAutospacing="0" w:line="360" w:lineRule="auto"/>
        <w:jc w:val="both"/>
        <w:rPr>
          <w:rFonts w:ascii="Traditional Arabic" w:hAnsi="Traditional Arabic" w:cs="Traditional Arabic" w:hint="cs"/>
          <w:sz w:val="36"/>
          <w:szCs w:val="36"/>
          <w:rtl/>
        </w:rPr>
      </w:pPr>
      <w:r w:rsidRPr="0083424B">
        <w:rPr>
          <w:rFonts w:ascii="Traditional Arabic" w:hAnsi="Traditional Arabic" w:cs="Traditional Arabic"/>
          <w:sz w:val="36"/>
          <w:szCs w:val="36"/>
          <w:rtl/>
        </w:rPr>
        <w:t>الحمد لله، الفرق المشهور بين النبي والرسول، أن الرسول من أوحي إليه بشرع وأمر بتبليغه، والنبي من أوحي إليه بشرع ولم يؤمر بتبليغه، ولكن هذا الفرق لا يسلم من إشكال، فإن النبي مأمور بالدعوة والتبليغ والحكم، ولهذا قال شيخ الإسلام ابن تيمية: "الصواب أن الرسول هو من أرسل إلى قوم كفار مكذبين، والنبي من أرسل إلى قوم مؤمنين بشريعة رسول قبله يعلمهم ويحكم بينهم كما قال تعالى</w:t>
      </w:r>
      <w:r w:rsidR="009C21C7">
        <w:rPr>
          <w:rFonts w:ascii="Traditional Arabic" w:hAnsi="Traditional Arabic" w:cs="Traditional Arabic" w:hint="cs"/>
          <w:sz w:val="36"/>
          <w:szCs w:val="36"/>
          <w:rtl/>
        </w:rPr>
        <w:t>: {</w:t>
      </w:r>
      <w:r w:rsidRPr="0083424B">
        <w:rPr>
          <w:rStyle w:val="Strong"/>
          <w:rFonts w:ascii="Traditional Arabic" w:hAnsi="Traditional Arabic" w:cs="Traditional Arabic"/>
          <w:color w:val="B22222"/>
          <w:sz w:val="36"/>
          <w:szCs w:val="36"/>
          <w:rtl/>
        </w:rPr>
        <w:t xml:space="preserve">إِنَّا أَنزَلْنَا التَّوْرَاةَ فِيهَا هُدًى وَنُورٌ </w:t>
      </w:r>
      <w:r w:rsidRPr="0083424B">
        <w:rPr>
          <w:rStyle w:val="Strong"/>
          <w:rFonts w:hint="cs"/>
          <w:color w:val="B22222"/>
          <w:sz w:val="36"/>
          <w:szCs w:val="36"/>
          <w:rtl/>
        </w:rPr>
        <w:t>ۚ</w:t>
      </w:r>
      <w:r w:rsidRPr="0083424B">
        <w:rPr>
          <w:rStyle w:val="Strong"/>
          <w:rFonts w:ascii="Traditional Arabic" w:hAnsi="Traditional Arabic" w:cs="Traditional Arabic"/>
          <w:color w:val="B22222"/>
          <w:sz w:val="36"/>
          <w:szCs w:val="36"/>
          <w:rtl/>
        </w:rPr>
        <w:t xml:space="preserve"> </w:t>
      </w:r>
      <w:r w:rsidRPr="0083424B">
        <w:rPr>
          <w:rStyle w:val="Strong"/>
          <w:rFonts w:ascii="Traditional Arabic" w:hAnsi="Traditional Arabic" w:cs="Traditional Arabic" w:hint="cs"/>
          <w:color w:val="B22222"/>
          <w:sz w:val="36"/>
          <w:szCs w:val="36"/>
          <w:rtl/>
        </w:rPr>
        <w:t>يَحْكُمُ</w:t>
      </w:r>
      <w:r w:rsidRPr="0083424B">
        <w:rPr>
          <w:rStyle w:val="Strong"/>
          <w:rFonts w:ascii="Traditional Arabic" w:hAnsi="Traditional Arabic" w:cs="Traditional Arabic"/>
          <w:color w:val="B22222"/>
          <w:sz w:val="36"/>
          <w:szCs w:val="36"/>
          <w:rtl/>
        </w:rPr>
        <w:t xml:space="preserve"> </w:t>
      </w:r>
      <w:r w:rsidRPr="0083424B">
        <w:rPr>
          <w:rStyle w:val="Strong"/>
          <w:rFonts w:ascii="Traditional Arabic" w:hAnsi="Traditional Arabic" w:cs="Traditional Arabic" w:hint="cs"/>
          <w:color w:val="B22222"/>
          <w:sz w:val="36"/>
          <w:szCs w:val="36"/>
          <w:rtl/>
        </w:rPr>
        <w:t>بِهَا</w:t>
      </w:r>
      <w:r w:rsidRPr="0083424B">
        <w:rPr>
          <w:rStyle w:val="Strong"/>
          <w:rFonts w:ascii="Traditional Arabic" w:hAnsi="Traditional Arabic" w:cs="Traditional Arabic"/>
          <w:color w:val="B22222"/>
          <w:sz w:val="36"/>
          <w:szCs w:val="36"/>
          <w:rtl/>
        </w:rPr>
        <w:t xml:space="preserve"> </w:t>
      </w:r>
      <w:r w:rsidRPr="0083424B">
        <w:rPr>
          <w:rStyle w:val="Strong"/>
          <w:rFonts w:ascii="Traditional Arabic" w:hAnsi="Traditional Arabic" w:cs="Traditional Arabic" w:hint="cs"/>
          <w:color w:val="B22222"/>
          <w:sz w:val="36"/>
          <w:szCs w:val="36"/>
          <w:rtl/>
        </w:rPr>
        <w:t>النَّبِيُّونَ</w:t>
      </w:r>
      <w:r w:rsidRPr="0083424B">
        <w:rPr>
          <w:rStyle w:val="Strong"/>
          <w:rFonts w:ascii="Traditional Arabic" w:hAnsi="Traditional Arabic" w:cs="Traditional Arabic"/>
          <w:color w:val="B22222"/>
          <w:sz w:val="36"/>
          <w:szCs w:val="36"/>
          <w:rtl/>
        </w:rPr>
        <w:t xml:space="preserve"> </w:t>
      </w:r>
      <w:r w:rsidRPr="0083424B">
        <w:rPr>
          <w:rStyle w:val="Strong"/>
          <w:rFonts w:ascii="Traditional Arabic" w:hAnsi="Traditional Arabic" w:cs="Traditional Arabic" w:hint="cs"/>
          <w:color w:val="B22222"/>
          <w:sz w:val="36"/>
          <w:szCs w:val="36"/>
          <w:rtl/>
        </w:rPr>
        <w:t>الَّذِينَ</w:t>
      </w:r>
      <w:r w:rsidRPr="0083424B">
        <w:rPr>
          <w:rStyle w:val="Strong"/>
          <w:rFonts w:ascii="Traditional Arabic" w:hAnsi="Traditional Arabic" w:cs="Traditional Arabic"/>
          <w:color w:val="B22222"/>
          <w:sz w:val="36"/>
          <w:szCs w:val="36"/>
          <w:rtl/>
        </w:rPr>
        <w:t xml:space="preserve"> </w:t>
      </w:r>
      <w:r w:rsidRPr="0083424B">
        <w:rPr>
          <w:rStyle w:val="Strong"/>
          <w:rFonts w:ascii="Traditional Arabic" w:hAnsi="Traditional Arabic" w:cs="Traditional Arabic" w:hint="cs"/>
          <w:color w:val="B22222"/>
          <w:sz w:val="36"/>
          <w:szCs w:val="36"/>
          <w:rtl/>
        </w:rPr>
        <w:t>أَسْلَمُوا</w:t>
      </w:r>
      <w:r w:rsidR="009C21C7">
        <w:rPr>
          <w:rFonts w:ascii="Traditional Arabic" w:hAnsi="Traditional Arabic" w:cs="Traditional Arabic" w:hint="cs"/>
          <w:sz w:val="36"/>
          <w:szCs w:val="36"/>
          <w:rtl/>
        </w:rPr>
        <w:t>} [</w:t>
      </w:r>
      <w:r w:rsidRPr="0083424B">
        <w:rPr>
          <w:rFonts w:ascii="Traditional Arabic" w:hAnsi="Traditional Arabic" w:cs="Traditional Arabic"/>
          <w:sz w:val="36"/>
          <w:szCs w:val="36"/>
          <w:rtl/>
        </w:rPr>
        <w:t>سورة المائدة، الآية: 44</w:t>
      </w:r>
      <w:r w:rsidR="009C21C7">
        <w:rPr>
          <w:rFonts w:ascii="Traditional Arabic" w:hAnsi="Traditional Arabic" w:cs="Traditional Arabic" w:hint="cs"/>
          <w:sz w:val="36"/>
          <w:szCs w:val="36"/>
          <w:rtl/>
        </w:rPr>
        <w:t>]</w:t>
      </w:r>
      <w:r w:rsidRPr="0083424B">
        <w:rPr>
          <w:rFonts w:ascii="Traditional Arabic" w:hAnsi="Traditional Arabic" w:cs="Traditional Arabic"/>
          <w:sz w:val="36"/>
          <w:szCs w:val="36"/>
        </w:rPr>
        <w:t> </w:t>
      </w:r>
      <w:r w:rsidRPr="0083424B">
        <w:rPr>
          <w:rFonts w:ascii="Traditional Arabic" w:hAnsi="Traditional Arabic" w:cs="Traditional Arabic"/>
          <w:sz w:val="36"/>
          <w:szCs w:val="36"/>
          <w:rtl/>
        </w:rPr>
        <w:t>فأنبياء بني اسرائيل يحكمون بالتوراة التي أنزل الله على موسى، وأما قوله تعالى</w:t>
      </w:r>
      <w:r w:rsidR="009C21C7">
        <w:rPr>
          <w:rFonts w:ascii="Traditional Arabic" w:hAnsi="Traditional Arabic" w:cs="Traditional Arabic" w:hint="cs"/>
          <w:sz w:val="36"/>
          <w:szCs w:val="36"/>
          <w:rtl/>
        </w:rPr>
        <w:t>:</w:t>
      </w:r>
      <w:r w:rsidRPr="0083424B">
        <w:rPr>
          <w:rFonts w:ascii="Traditional Arabic" w:hAnsi="Traditional Arabic" w:cs="Traditional Arabic"/>
          <w:sz w:val="36"/>
          <w:szCs w:val="36"/>
        </w:rPr>
        <w:t xml:space="preserve"> </w:t>
      </w:r>
      <w:r w:rsidR="009C21C7">
        <w:rPr>
          <w:rFonts w:ascii="Traditional Arabic" w:hAnsi="Traditional Arabic" w:cs="Traditional Arabic"/>
          <w:sz w:val="36"/>
          <w:szCs w:val="36"/>
          <w:rtl/>
        </w:rPr>
        <w:t>{</w:t>
      </w:r>
      <w:r w:rsidRPr="0083424B">
        <w:rPr>
          <w:rStyle w:val="Strong"/>
          <w:rFonts w:ascii="Traditional Arabic" w:hAnsi="Traditional Arabic" w:cs="Traditional Arabic"/>
          <w:color w:val="B22222"/>
          <w:sz w:val="36"/>
          <w:szCs w:val="36"/>
          <w:rtl/>
        </w:rPr>
        <w:t>وَخَاتَمَ النَّبِيِّينَ</w:t>
      </w:r>
      <w:r w:rsidR="009C21C7">
        <w:rPr>
          <w:rFonts w:ascii="Traditional Arabic" w:hAnsi="Traditional Arabic" w:cs="Traditional Arabic"/>
          <w:sz w:val="36"/>
          <w:szCs w:val="36"/>
          <w:rtl/>
        </w:rPr>
        <w:t>}</w:t>
      </w:r>
      <w:r w:rsidRPr="0083424B">
        <w:rPr>
          <w:rFonts w:ascii="Traditional Arabic" w:hAnsi="Traditional Arabic" w:cs="Traditional Arabic"/>
          <w:sz w:val="36"/>
          <w:szCs w:val="36"/>
        </w:rPr>
        <w:t xml:space="preserve"> </w:t>
      </w:r>
      <w:r w:rsidRPr="0083424B">
        <w:rPr>
          <w:rFonts w:ascii="Traditional Arabic" w:hAnsi="Traditional Arabic" w:cs="Traditional Arabic"/>
          <w:sz w:val="36"/>
          <w:szCs w:val="36"/>
          <w:rtl/>
        </w:rPr>
        <w:t>ولم يقل خاتم المرسلين، فلأن ختم الرسالة لا يستلزم ختم النبوة، وأما ختم النبوة فيستلزم ختم الرسالة ولهذا قال عليه الصلاة والسلام</w:t>
      </w:r>
      <w:r w:rsidR="009C21C7">
        <w:rPr>
          <w:rFonts w:ascii="Traditional Arabic" w:hAnsi="Traditional Arabic" w:cs="Traditional Arabic" w:hint="cs"/>
          <w:sz w:val="36"/>
          <w:szCs w:val="36"/>
          <w:rtl/>
        </w:rPr>
        <w:t xml:space="preserve">: </w:t>
      </w:r>
      <w:r w:rsidR="009C21C7">
        <w:rPr>
          <w:rFonts w:ascii="Traditional Arabic" w:hAnsi="Traditional Arabic" w:cs="Traditional Arabic"/>
          <w:sz w:val="36"/>
          <w:szCs w:val="36"/>
          <w:rtl/>
        </w:rPr>
        <w:t>«</w:t>
      </w:r>
      <w:r w:rsidRPr="0083424B">
        <w:rPr>
          <w:rStyle w:val="Strong"/>
          <w:rFonts w:ascii="Traditional Arabic" w:hAnsi="Traditional Arabic" w:cs="Traditional Arabic"/>
          <w:color w:val="0000CD"/>
          <w:sz w:val="36"/>
          <w:szCs w:val="36"/>
          <w:rtl/>
        </w:rPr>
        <w:t>إنه لا نبي بعدي</w:t>
      </w:r>
      <w:r w:rsidR="009C21C7">
        <w:rPr>
          <w:rFonts w:ascii="Traditional Arabic" w:hAnsi="Traditional Arabic" w:cs="Traditional Arabic"/>
          <w:sz w:val="36"/>
          <w:szCs w:val="36"/>
        </w:rPr>
        <w:t>«</w:t>
      </w:r>
      <w:r w:rsidR="009C21C7">
        <w:rPr>
          <w:rFonts w:ascii="Traditional Arabic" w:hAnsi="Traditional Arabic" w:cs="Traditional Arabic" w:hint="cs"/>
          <w:sz w:val="36"/>
          <w:szCs w:val="36"/>
          <w:rtl/>
        </w:rPr>
        <w:t xml:space="preserve"> (</w:t>
      </w:r>
      <w:r w:rsidRPr="0083424B">
        <w:rPr>
          <w:rFonts w:ascii="Traditional Arabic" w:hAnsi="Traditional Arabic" w:cs="Traditional Arabic"/>
          <w:sz w:val="36"/>
          <w:szCs w:val="36"/>
          <w:rtl/>
        </w:rPr>
        <w:t>صحيح ابن حبان [6788])، ولم يقل لا رسول بعدي</w:t>
      </w:r>
      <w:r w:rsidRPr="0083424B">
        <w:rPr>
          <w:rFonts w:ascii="Traditional Arabic" w:hAnsi="Traditional Arabic" w:cs="Traditional Arabic"/>
          <w:sz w:val="36"/>
          <w:szCs w:val="36"/>
        </w:rPr>
        <w:t xml:space="preserve">. </w:t>
      </w:r>
    </w:p>
    <w:p w:rsidR="009A7570" w:rsidRPr="0083424B" w:rsidRDefault="0083424B" w:rsidP="009C21C7">
      <w:pPr>
        <w:pStyle w:val="NormalWeb"/>
        <w:bidi/>
        <w:spacing w:before="0" w:beforeAutospacing="0" w:after="0" w:afterAutospacing="0" w:line="360" w:lineRule="auto"/>
        <w:jc w:val="both"/>
        <w:rPr>
          <w:rFonts w:ascii="Traditional Arabic" w:hAnsi="Traditional Arabic" w:cs="Traditional Arabic"/>
          <w:sz w:val="36"/>
          <w:szCs w:val="36"/>
          <w:rtl/>
        </w:rPr>
      </w:pPr>
      <w:r w:rsidRPr="0083424B">
        <w:rPr>
          <w:rFonts w:ascii="Traditional Arabic" w:hAnsi="Traditional Arabic" w:cs="Traditional Arabic"/>
          <w:sz w:val="36"/>
          <w:szCs w:val="36"/>
          <w:rtl/>
        </w:rPr>
        <w:lastRenderedPageBreak/>
        <w:t>فعُلم أنه صلى الله عليه وسلم لا رسول بعده ولا نبي بل هو صلى الله عليه وسلم خاتم النبيين والمرسلين عليهم الصلاة والسلام والله أعلم</w:t>
      </w:r>
      <w:r w:rsidRPr="0083424B">
        <w:rPr>
          <w:rFonts w:ascii="Traditional Arabic" w:hAnsi="Traditional Arabic" w:cs="Traditional Arabic"/>
          <w:sz w:val="36"/>
          <w:szCs w:val="36"/>
        </w:rPr>
        <w:t>.</w:t>
      </w:r>
    </w:p>
    <w:sectPr w:rsidR="009A7570" w:rsidRPr="0083424B"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FC" w:rsidRDefault="004E70FC" w:rsidP="003F36A8">
      <w:pPr>
        <w:spacing w:after="0" w:line="240" w:lineRule="auto"/>
      </w:pPr>
      <w:r>
        <w:separator/>
      </w:r>
    </w:p>
  </w:endnote>
  <w:endnote w:type="continuationSeparator" w:id="0">
    <w:p w:rsidR="004E70FC" w:rsidRDefault="004E70FC"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FC" w:rsidRDefault="004E70FC" w:rsidP="003F36A8">
      <w:pPr>
        <w:spacing w:after="0" w:line="240" w:lineRule="auto"/>
      </w:pPr>
      <w:r>
        <w:separator/>
      </w:r>
    </w:p>
  </w:footnote>
  <w:footnote w:type="continuationSeparator" w:id="0">
    <w:p w:rsidR="004E70FC" w:rsidRDefault="004E70FC"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2118FD"/>
    <w:rsid w:val="00254E51"/>
    <w:rsid w:val="00265E1A"/>
    <w:rsid w:val="00315A20"/>
    <w:rsid w:val="00361D7F"/>
    <w:rsid w:val="00394D1D"/>
    <w:rsid w:val="003F36A8"/>
    <w:rsid w:val="004E70FC"/>
    <w:rsid w:val="005E4940"/>
    <w:rsid w:val="00736693"/>
    <w:rsid w:val="00766FAE"/>
    <w:rsid w:val="007A07B0"/>
    <w:rsid w:val="0083424B"/>
    <w:rsid w:val="00981F12"/>
    <w:rsid w:val="00985881"/>
    <w:rsid w:val="00987B69"/>
    <w:rsid w:val="009A7570"/>
    <w:rsid w:val="009C21C7"/>
    <w:rsid w:val="00AA28CC"/>
    <w:rsid w:val="00BC5CFA"/>
    <w:rsid w:val="00BD70A2"/>
    <w:rsid w:val="00C32928"/>
    <w:rsid w:val="00CE6825"/>
    <w:rsid w:val="00D6333F"/>
    <w:rsid w:val="00E12FDF"/>
    <w:rsid w:val="00E23915"/>
    <w:rsid w:val="00E429BD"/>
    <w:rsid w:val="00EB2196"/>
    <w:rsid w:val="00ED2E64"/>
    <w:rsid w:val="00F24B8B"/>
    <w:rsid w:val="00FB1BB8"/>
    <w:rsid w:val="00FC4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 w:type="paragraph" w:styleId="NormalWeb">
    <w:name w:val="Normal (Web)"/>
    <w:basedOn w:val="Normal"/>
    <w:uiPriority w:val="99"/>
    <w:unhideWhenUsed/>
    <w:rsid w:val="00ED2E6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329">
      <w:bodyDiv w:val="1"/>
      <w:marLeft w:val="0"/>
      <w:marRight w:val="0"/>
      <w:marTop w:val="0"/>
      <w:marBottom w:val="0"/>
      <w:divBdr>
        <w:top w:val="none" w:sz="0" w:space="0" w:color="auto"/>
        <w:left w:val="none" w:sz="0" w:space="0" w:color="auto"/>
        <w:bottom w:val="none" w:sz="0" w:space="0" w:color="auto"/>
        <w:right w:val="none" w:sz="0" w:space="0" w:color="auto"/>
      </w:divBdr>
    </w:div>
    <w:div w:id="628634331">
      <w:bodyDiv w:val="1"/>
      <w:marLeft w:val="0"/>
      <w:marRight w:val="0"/>
      <w:marTop w:val="0"/>
      <w:marBottom w:val="0"/>
      <w:divBdr>
        <w:top w:val="none" w:sz="0" w:space="0" w:color="auto"/>
        <w:left w:val="none" w:sz="0" w:space="0" w:color="auto"/>
        <w:bottom w:val="none" w:sz="0" w:space="0" w:color="auto"/>
        <w:right w:val="none" w:sz="0" w:space="0" w:color="auto"/>
      </w:divBdr>
    </w:div>
    <w:div w:id="832917273">
      <w:bodyDiv w:val="1"/>
      <w:marLeft w:val="0"/>
      <w:marRight w:val="0"/>
      <w:marTop w:val="0"/>
      <w:marBottom w:val="0"/>
      <w:divBdr>
        <w:top w:val="none" w:sz="0" w:space="0" w:color="auto"/>
        <w:left w:val="none" w:sz="0" w:space="0" w:color="auto"/>
        <w:bottom w:val="none" w:sz="0" w:space="0" w:color="auto"/>
        <w:right w:val="none" w:sz="0" w:space="0" w:color="auto"/>
      </w:divBdr>
    </w:div>
    <w:div w:id="963269376">
      <w:bodyDiv w:val="1"/>
      <w:marLeft w:val="0"/>
      <w:marRight w:val="0"/>
      <w:marTop w:val="0"/>
      <w:marBottom w:val="0"/>
      <w:divBdr>
        <w:top w:val="none" w:sz="0" w:space="0" w:color="auto"/>
        <w:left w:val="none" w:sz="0" w:space="0" w:color="auto"/>
        <w:bottom w:val="none" w:sz="0" w:space="0" w:color="auto"/>
        <w:right w:val="none" w:sz="0" w:space="0" w:color="auto"/>
      </w:divBdr>
      <w:divsChild>
        <w:div w:id="1544366017">
          <w:marLeft w:val="0"/>
          <w:marRight w:val="0"/>
          <w:marTop w:val="0"/>
          <w:marBottom w:val="0"/>
          <w:divBdr>
            <w:top w:val="none" w:sz="0" w:space="0" w:color="auto"/>
            <w:left w:val="none" w:sz="0" w:space="0" w:color="auto"/>
            <w:bottom w:val="none" w:sz="0" w:space="0" w:color="auto"/>
            <w:right w:val="none" w:sz="0" w:space="0" w:color="auto"/>
          </w:divBdr>
        </w:div>
      </w:divsChild>
    </w:div>
    <w:div w:id="19280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967B829D</Template>
  <TotalTime>0</TotalTime>
  <Pages>2</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2016-06-03T14:45:00Z</cp:lastPrinted>
  <dcterms:created xsi:type="dcterms:W3CDTF">2016-06-03T14:55:00Z</dcterms:created>
  <dcterms:modified xsi:type="dcterms:W3CDTF">2016-06-03T14:55:00Z</dcterms:modified>
</cp:coreProperties>
</file>